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F3E1" w14:textId="579E4EF1" w:rsidR="00622679" w:rsidRDefault="00622679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</w:pPr>
      <w:r>
        <w:rPr>
          <w:noProof/>
        </w:rPr>
        <w:drawing>
          <wp:inline distT="0" distB="0" distL="0" distR="0" wp14:anchorId="5F751157" wp14:editId="42D2174A">
            <wp:extent cx="5760720" cy="1211909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5C38" w14:textId="77777777" w:rsidR="008F21C4" w:rsidRDefault="008F21C4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</w:pPr>
    </w:p>
    <w:p w14:paraId="3EA7241F" w14:textId="77777777" w:rsidR="00637AC0" w:rsidRDefault="00637AC0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</w:pPr>
    </w:p>
    <w:p w14:paraId="16554339" w14:textId="68C73E1F" w:rsidR="007316AC" w:rsidRPr="007316AC" w:rsidRDefault="007316AC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  <w:r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Poštovane</w:t>
      </w:r>
      <w:r w:rsidR="004A6D4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 zaposlenice i zaposlenici osnovnoškolskih ustanova za odgoj i obrazovanje</w:t>
      </w:r>
      <w:r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,</w:t>
      </w:r>
    </w:p>
    <w:p w14:paraId="5D719F45" w14:textId="0405CB31" w:rsidR="004A6D42" w:rsidRDefault="004A6D42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dana 20</w:t>
      </w:r>
      <w:r w:rsidR="007316AC"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. travnja 2018. godine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parafiran je tekst Kolektivnog ugovora za zaposlenike u osnovnoškolskim ustanovama za odgoj i obrazovanje (u nastavku: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GKU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) od strane </w:t>
      </w:r>
      <w:r w:rsidR="007316AC" w:rsidRPr="00622679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>Vlad</w:t>
      </w:r>
      <w:r w:rsidRPr="00622679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>e</w:t>
      </w:r>
      <w:r w:rsidR="007316AC" w:rsidRPr="00622679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 xml:space="preserve"> RH i </w:t>
      </w:r>
      <w:r w:rsidRPr="00622679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>Sindikata hrvatskih učitelja</w:t>
      </w:r>
      <w:r w:rsidR="007316AC"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.</w:t>
      </w:r>
    </w:p>
    <w:p w14:paraId="6000964E" w14:textId="0E550BB5" w:rsidR="007316AC" w:rsidRPr="007316AC" w:rsidRDefault="007316AC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  <w:r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O prihvaćanju </w:t>
      </w:r>
      <w:r w:rsidR="00622679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parafiranog </w:t>
      </w:r>
      <w:r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teksta</w:t>
      </w:r>
      <w:r w:rsidR="00622679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 GKU-a</w:t>
      </w:r>
      <w:r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 odluč</w:t>
      </w:r>
      <w:r w:rsidR="004A6D4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it će Vaš glas </w:t>
      </w:r>
      <w:r w:rsid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na </w:t>
      </w:r>
      <w:r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referendum</w:t>
      </w:r>
      <w:r w:rsid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u</w:t>
      </w:r>
      <w:r w:rsidR="00622679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, a</w:t>
      </w:r>
      <w:r w:rsid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 </w:t>
      </w:r>
      <w:r w:rsidR="004A6D4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koji će se održati u podružnicama 24 - 26 travnja 2018</w:t>
      </w:r>
      <w:r w:rsidRPr="007316AC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.</w:t>
      </w:r>
      <w:r w:rsidR="004A6D4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 godine.</w:t>
      </w:r>
    </w:p>
    <w:p w14:paraId="616C9067" w14:textId="4E8D5267" w:rsidR="004A6D42" w:rsidRDefault="004A6D42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hr-HR" w:eastAsia="hr-HR"/>
        </w:rPr>
        <w:t xml:space="preserve">Osim </w:t>
      </w:r>
      <w:r w:rsidR="0062267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hr-HR" w:eastAsia="hr-HR"/>
        </w:rPr>
        <w:t xml:space="preserve">na webu 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hr-HR" w:eastAsia="hr-HR"/>
        </w:rPr>
        <w:t xml:space="preserve">objavljenog teksta, dostavljamo Vam i pregled novina kako bi što odgovornije mogli pristupiti donošenju odluke o prihvaćanju parafiranog teksta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hr-HR" w:eastAsia="hr-HR"/>
        </w:rPr>
        <w:t>GKU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hr-HR" w:eastAsia="hr-HR"/>
        </w:rPr>
        <w:t>-a.</w:t>
      </w:r>
    </w:p>
    <w:p w14:paraId="1F4C3BC4" w14:textId="77777777" w:rsidR="00BE3327" w:rsidRPr="009E48BD" w:rsidRDefault="00BE3327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</w:p>
    <w:p w14:paraId="30BA0C27" w14:textId="57C4642E" w:rsidR="007316AC" w:rsidRPr="009E48BD" w:rsidRDefault="00981CB2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 xml:space="preserve">PARAFIRANIM TEKSTOM </w:t>
      </w:r>
      <w:proofErr w:type="spellStart"/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GKU</w:t>
      </w:r>
      <w:proofErr w:type="spellEnd"/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 xml:space="preserve">-a </w:t>
      </w:r>
      <w:r w:rsidR="000A538E"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UGOVOR</w:t>
      </w:r>
      <w:r w:rsidR="009E48BD"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ENO JE</w:t>
      </w:r>
      <w:r w:rsidR="007316AC"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:</w:t>
      </w:r>
    </w:p>
    <w:p w14:paraId="74089FC7" w14:textId="62439A04" w:rsidR="00FF34FE" w:rsidRDefault="00FF34FE" w:rsidP="00FF34F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FF34F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obvezno uključivanje </w:t>
      </w:r>
      <w:r w:rsidR="00BA462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s</w:t>
      </w:r>
      <w:r w:rsidRPr="00FF34F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indikata u izradu pravilnika kojim se propisuju kriteriji     vezano uz napredovanje i nagrađivanje zaposlenika u osnovnoškolskim ustanovama</w:t>
      </w:r>
      <w:r w:rsidR="00BA462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(cilj je reguliranje nagrađivanja i napredovanja)</w:t>
      </w:r>
    </w:p>
    <w:p w14:paraId="5086A7AE" w14:textId="77777777" w:rsidR="00FF34FE" w:rsidRPr="00FF34FE" w:rsidRDefault="00FF34FE" w:rsidP="00FF34FE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2322052A" w14:textId="4D9C44B8" w:rsidR="00FF34FE" w:rsidRDefault="00FF34FE" w:rsidP="00FF34FE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drugačije definirani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dodaci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za posebne uvjete rada te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proširenje kruga korisnika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dodataka za p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osebn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e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uvjet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e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rada</w:t>
      </w:r>
      <w:r w:rsidR="003564A1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(</w:t>
      </w:r>
      <w:r w:rsidR="003564A1" w:rsidRPr="003564A1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tablica u prilogu</w:t>
      </w:r>
      <w:r w:rsidR="003564A1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)</w:t>
      </w:r>
    </w:p>
    <w:p w14:paraId="7F051404" w14:textId="77777777" w:rsidR="00FF34FE" w:rsidRDefault="00FF34FE" w:rsidP="00FF34FE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7E6ED112" w14:textId="0AA9F98E" w:rsidR="000A4DE4" w:rsidRDefault="009B6B58" w:rsidP="000A4DE4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0A4DE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precizirana </w:t>
      </w:r>
      <w:r w:rsidR="000A4DE4" w:rsidRPr="000A4DE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isplata </w:t>
      </w:r>
      <w:r w:rsidRPr="000A4DE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dnevnic</w:t>
      </w:r>
      <w:r w:rsidR="000A4DE4" w:rsidRPr="000A4DE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e</w:t>
      </w:r>
    </w:p>
    <w:p w14:paraId="35D76B91" w14:textId="77777777" w:rsidR="000A4DE4" w:rsidRPr="000A4DE4" w:rsidRDefault="000A4DE4" w:rsidP="000A4DE4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238647B0" w14:textId="2F02C56F" w:rsidR="007316AC" w:rsidRDefault="007316AC" w:rsidP="00BE3327">
      <w:pPr>
        <w:pStyle w:val="Odlomakpopisa"/>
        <w:numPr>
          <w:ilvl w:val="0"/>
          <w:numId w:val="7"/>
        </w:numP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naknada za povećanu </w:t>
      </w:r>
      <w:r w:rsidR="00FF34F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odgojno</w:t>
      </w:r>
      <w:r w:rsidR="003C3F9A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 w:rsidR="00FF34F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- obrazovnu 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odgovornost za višednevne aktivnosti </w:t>
      </w:r>
      <w:r w:rsidR="00FF34F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iz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van škole: 50,00 kn </w:t>
      </w:r>
      <w:r w:rsidR="00FF34F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neto 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po danu</w:t>
      </w:r>
    </w:p>
    <w:p w14:paraId="37C5D0AF" w14:textId="77777777" w:rsidR="00D578F4" w:rsidRDefault="00D578F4" w:rsidP="00D578F4">
      <w:pPr>
        <w:pStyle w:val="Odlomakpopisa"/>
        <w:ind w:left="360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65D8BD48" w14:textId="745F25BE" w:rsidR="006723A8" w:rsidRDefault="00D93C1E" w:rsidP="00D93C1E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precizirani uvjeti pod kojima poslodavac</w:t>
      </w:r>
      <w:r w:rsidR="003D12A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zaposleniku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mora/može ponuditi izmjenu ugovora o radu bez raspisivanja javnog natječaja</w:t>
      </w:r>
      <w:r w:rsidR="003D12A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,</w:t>
      </w:r>
      <w:r w:rsidR="003D12A6" w:rsidRPr="003D12A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 w:rsidR="003D12A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ka</w:t>
      </w:r>
      <w:r w:rsidR="003D12A6" w:rsidRPr="006723A8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da se u </w:t>
      </w:r>
      <w:r w:rsidR="003D12A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Š</w:t>
      </w:r>
      <w:r w:rsidR="003D12A6" w:rsidRPr="006723A8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koli ukaže potreba za popunjavanjem radnog mjesta</w:t>
      </w:r>
    </w:p>
    <w:p w14:paraId="73EE1F0C" w14:textId="77777777" w:rsidR="00762A49" w:rsidRDefault="00762A49" w:rsidP="00762A49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1C9122D6" w14:textId="526E7E08" w:rsidR="00762A49" w:rsidRDefault="00762A49" w:rsidP="00762A49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sudjelovanje predstavnika ravnatelja bez prava odlučivanja u povjerenstvima za viškove i manjkove na razini županije ili Grada Zagreba</w:t>
      </w:r>
    </w:p>
    <w:p w14:paraId="73E5E09B" w14:textId="77777777" w:rsidR="005B5F6B" w:rsidRDefault="005B5F6B" w:rsidP="005B5F6B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0227DEB2" w14:textId="2E4F5F87" w:rsidR="00BE3327" w:rsidRDefault="00E50EA2" w:rsidP="00762A49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lastRenderedPageBreak/>
        <w:t xml:space="preserve">propisana dužnost 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pisano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g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očitovanj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a</w:t>
      </w:r>
      <w:r w:rsidR="001C65A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(razlozi moraju biti objektivni i nepristrani)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u slučaju 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odbijanj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a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upućene osobe </w:t>
      </w:r>
    </w:p>
    <w:p w14:paraId="28B46843" w14:textId="77777777" w:rsidR="00762A49" w:rsidRDefault="00762A49" w:rsidP="00762A49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0F1C634A" w14:textId="3E8644B2" w:rsidR="00762A49" w:rsidRDefault="00066B05" w:rsidP="00762A49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utvrđivanje trajanja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godišnjeg odmora: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na osnovicu od</w:t>
      </w:r>
      <w:r w:rsidR="00762A4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4 tjedna odnosno 20 radnih dana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dodaju se dani sukladno posebnim kriterijima</w:t>
      </w:r>
      <w:r w:rsidR="00045C1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(osnova</w:t>
      </w:r>
      <w:r w:rsidR="002412A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za sve zaposlenike nije 18 nego 20 dana)</w:t>
      </w:r>
    </w:p>
    <w:p w14:paraId="18BAC12B" w14:textId="77777777" w:rsidR="008F1382" w:rsidRDefault="008F1382" w:rsidP="008F1382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53B0A101" w14:textId="2759EF8A" w:rsidR="008F1382" w:rsidRDefault="008F1382" w:rsidP="00762A49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plaćeni dopust: proširen</w:t>
      </w:r>
      <w:r w:rsidR="00FC5A71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i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kriteriji temeljem kojih se odobrava korištenje plaćenog dopusta za osobne potrebe </w:t>
      </w:r>
    </w:p>
    <w:p w14:paraId="412B74EF" w14:textId="77777777" w:rsidR="008F1382" w:rsidRDefault="008F1382" w:rsidP="008F1382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4BACC0FF" w14:textId="6F7CEA28" w:rsidR="008F1382" w:rsidRDefault="008F1382" w:rsidP="008F1382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redefiniranje i proširivanje kriterija za korištenje plaćenog dopusta za stručno školovanje i usavršavanje</w:t>
      </w:r>
    </w:p>
    <w:p w14:paraId="262FED41" w14:textId="77777777" w:rsidR="008F1382" w:rsidRPr="008F1382" w:rsidRDefault="008F1382" w:rsidP="008F1382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472446F3" w14:textId="56047C61" w:rsidR="008F1382" w:rsidRDefault="008F1382" w:rsidP="008F1382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zabrana otkaza bez prethodne suglasnosti radničkog vijeća odnosno sindikalnog povjerenika u školama koje zapošljavaju manje od 20 zaposlenika, pravo na davanje prethodne suglasnosti ima sindikalni povjerenik većinskog sindikata koji u školi djeluje, ako u toj školi taj sindikat ima najmanje 5 članova</w:t>
      </w:r>
    </w:p>
    <w:p w14:paraId="05247A78" w14:textId="77777777" w:rsidR="008F1382" w:rsidRDefault="008F1382" w:rsidP="008F1382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295C53B8" w14:textId="7CBE2035" w:rsidR="008F1382" w:rsidRPr="008F1382" w:rsidRDefault="008F1382" w:rsidP="008F1382">
      <w:pPr>
        <w:pStyle w:val="Odlomakpopisa"/>
        <w:numPr>
          <w:ilvl w:val="0"/>
          <w:numId w:val="7"/>
        </w:numPr>
        <w:spacing w:before="100" w:beforeAutospacing="1" w:after="225" w:line="240" w:lineRule="auto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izračun neprekidnog staža u drža</w:t>
      </w:r>
      <w:r w:rsidR="00903B48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v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noj i javnoj službi bez obzira na promjenu poslodavca sukladno odredbama TKU-a</w:t>
      </w:r>
    </w:p>
    <w:p w14:paraId="6AC7C68C" w14:textId="77777777" w:rsidR="00762A49" w:rsidRPr="00762A49" w:rsidRDefault="00762A49" w:rsidP="00762A49">
      <w:pPr>
        <w:pStyle w:val="Odlomakpopisa"/>
        <w:spacing w:before="100" w:beforeAutospacing="1" w:after="225" w:line="240" w:lineRule="auto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14B3784B" w14:textId="6A6BE3F8" w:rsidR="008F1382" w:rsidRDefault="00BE3327" w:rsidP="0080379C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bonus: </w:t>
      </w:r>
    </w:p>
    <w:p w14:paraId="48159336" w14:textId="77777777" w:rsidR="002C4BE1" w:rsidRDefault="002C4BE1" w:rsidP="002C4BE1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72F8E37F" w14:textId="419FB09A" w:rsidR="00BE3327" w:rsidRPr="00C3281B" w:rsidRDefault="008F1382" w:rsidP="00C3281B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- 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rošireno je pravo na u</w:t>
      </w:r>
      <w:r w:rsidR="00981CB2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m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anjenj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e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norme </w:t>
      </w:r>
      <w:r w:rsidR="00BE3327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s 1 </w:t>
      </w:r>
      <w:r w:rsidR="0080379C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sat</w:t>
      </w:r>
      <w:r w:rsidR="00BE3327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na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2 sata</w:t>
      </w:r>
      <w:r w:rsidR="00C3281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za izvođenje neposrednog odgojno-obrazovnog rada</w:t>
      </w:r>
      <w:r w:rsidR="007316AC" w:rsidRPr="00C3281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</w:p>
    <w:p w14:paraId="13349014" w14:textId="77777777" w:rsidR="002C4BE1" w:rsidRPr="00BE3327" w:rsidRDefault="002C4BE1" w:rsidP="008F1382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7178E262" w14:textId="6287FA93" w:rsidR="007316AC" w:rsidRDefault="0080379C" w:rsidP="00BE3327">
      <w:pPr>
        <w:pStyle w:val="Odlomakpopisa"/>
        <w:ind w:left="360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- </w:t>
      </w:r>
      <w:r w:rsidR="00BE3327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pravo je prošireno na sve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učitelje</w:t>
      </w:r>
      <w:r w:rsidR="00BE3327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s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30 godina ukupnog rad</w:t>
      </w:r>
      <w:r w:rsidR="00BE3327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nog staža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, a ne samo r</w:t>
      </w:r>
      <w:r w:rsidR="00BE3327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adnog staža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u obrazovanju</w:t>
      </w:r>
    </w:p>
    <w:p w14:paraId="15A4B2CB" w14:textId="77777777" w:rsidR="002C4BE1" w:rsidRDefault="002C4BE1" w:rsidP="00BE3327">
      <w:pPr>
        <w:pStyle w:val="Odlomakpopisa"/>
        <w:ind w:left="360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28EFE336" w14:textId="77777777" w:rsidR="00BE3327" w:rsidRPr="00BE3327" w:rsidRDefault="00BE3327" w:rsidP="00BE3327">
      <w:pPr>
        <w:pStyle w:val="Odlomakpopisa"/>
        <w:ind w:left="360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0937B9F8" w14:textId="7CD79E26" w:rsidR="00762A49" w:rsidRDefault="000A538E" w:rsidP="00DF5FE5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učitelji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koji ne</w:t>
      </w:r>
      <w:r w:rsidR="00DF5FE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će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koristi</w:t>
      </w:r>
      <w:r w:rsidR="00DF5FE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ti 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pravo na umanjenje norme, ostvar</w:t>
      </w:r>
      <w:r w:rsidR="00DF5FE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it će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pravo na uvećanje osnovne plaće za 4%</w:t>
      </w:r>
    </w:p>
    <w:p w14:paraId="76DB09EB" w14:textId="77777777" w:rsidR="00DF5FE5" w:rsidRDefault="00DF5FE5" w:rsidP="00DF5FE5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5AA937A3" w14:textId="55BBA564" w:rsidR="00DF5FE5" w:rsidRDefault="00DF5FE5" w:rsidP="00DF5FE5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DF5FE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uvedena </w:t>
      </w:r>
      <w:r w:rsidR="00237398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je </w:t>
      </w:r>
      <w:r w:rsidRPr="00DF5FE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mogućnost pre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t</w:t>
      </w:r>
      <w:r w:rsidRPr="00DF5FE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hodnog postupka mirnog rješavanja spor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o</w:t>
      </w:r>
      <w:r w:rsidRPr="00DF5FE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va</w:t>
      </w:r>
      <w:r w:rsidR="0030581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radi zaštite povrijeđenog prava iz radnog odnosa</w:t>
      </w:r>
    </w:p>
    <w:p w14:paraId="65651480" w14:textId="77777777" w:rsidR="000E795C" w:rsidRDefault="000E795C" w:rsidP="000E795C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39BCE6A3" w14:textId="25947F42" w:rsidR="00DF5FE5" w:rsidRDefault="000E795C" w:rsidP="000E795C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preciznije </w:t>
      </w:r>
      <w:r w:rsidR="0030581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su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uređen</w:t>
      </w:r>
      <w:r w:rsidR="0030581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e odredbe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zaštit</w:t>
      </w:r>
      <w:r w:rsidR="0030581E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e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dostojanstva zaposlenika</w:t>
      </w:r>
    </w:p>
    <w:p w14:paraId="7F5167FD" w14:textId="77777777" w:rsidR="000E795C" w:rsidRPr="000E795C" w:rsidRDefault="000E795C" w:rsidP="000E795C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6952DF84" w14:textId="2C53BFDF" w:rsidR="008952D1" w:rsidRDefault="000E795C" w:rsidP="00EC6F36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preciznije </w:t>
      </w:r>
      <w:r w:rsidR="00EC6F3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je 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uređen</w:t>
      </w:r>
      <w:r w:rsid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o priznavanje ozljede sindikalnog povjerenika</w:t>
      </w:r>
      <w:r w:rsidR="00EC6F3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,</w:t>
      </w:r>
      <w:r w:rsid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prilikom obavljanja sindikalne dužnosti</w:t>
      </w:r>
      <w:r w:rsidR="00EC6F3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,</w:t>
      </w:r>
      <w:r w:rsid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kao ozljede na radu sukladno posebnim propisima</w:t>
      </w:r>
    </w:p>
    <w:p w14:paraId="6B05E79C" w14:textId="77777777" w:rsidR="00F36594" w:rsidRDefault="00F36594" w:rsidP="00F36594">
      <w:pPr>
        <w:pStyle w:val="Odlomakpopisa"/>
        <w:ind w:left="360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1D77A801" w14:textId="4A9C5CD4" w:rsidR="000A538E" w:rsidRDefault="00EC6F36" w:rsidP="00A95085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omogućavanje </w:t>
      </w:r>
      <w:r w:rsidR="00F36594" w:rsidRP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sudjelovanj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a</w:t>
      </w:r>
      <w:r w:rsidR="00F36594" w:rsidRP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sindikalnog povjerenika u radu školskog odbora </w:t>
      </w:r>
      <w:r w:rsidR="00A9508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na zahtjev člana, prilikom</w:t>
      </w:r>
      <w:r w:rsid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razmatranja </w:t>
      </w:r>
      <w:r w:rsidR="00A9508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njegovog </w:t>
      </w:r>
      <w:r w:rsid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radno</w:t>
      </w:r>
      <w:r w:rsidR="00A95085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-</w:t>
      </w:r>
      <w:r w:rsidR="00F36594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pravnog statusa</w:t>
      </w:r>
    </w:p>
    <w:p w14:paraId="6BA22035" w14:textId="77777777" w:rsidR="00EC6F36" w:rsidRDefault="00EC6F36" w:rsidP="00EC6F36">
      <w:pPr>
        <w:pStyle w:val="Odlomakpopisa"/>
        <w:ind w:left="360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478CB992" w14:textId="2E5694EF" w:rsidR="00750672" w:rsidRPr="00EC6F36" w:rsidRDefault="00EC6F36" w:rsidP="00EC6F36">
      <w:pPr>
        <w:pStyle w:val="Odlomakpopisa"/>
        <w:numPr>
          <w:ilvl w:val="0"/>
          <w:numId w:val="7"/>
        </w:numPr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z</w:t>
      </w:r>
      <w:r w:rsidR="00BF7369" w:rsidRPr="00EC6F3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a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štita</w:t>
      </w:r>
      <w:r w:rsidR="00BF7369" w:rsidRPr="00EC6F3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sindikalnog povjerenika 6 mjeseci nakon prestanka obnašanja dužnosti</w:t>
      </w:r>
      <w:r w:rsidR="00637074" w:rsidRPr="00EC6F36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</w:p>
    <w:p w14:paraId="3504D8BC" w14:textId="77777777" w:rsidR="00750672" w:rsidRDefault="00750672" w:rsidP="00750672">
      <w:pPr>
        <w:pStyle w:val="Odlomakpopisa"/>
        <w:ind w:left="360"/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</w:p>
    <w:p w14:paraId="6959F675" w14:textId="77777777" w:rsidR="00750672" w:rsidRDefault="00750672" w:rsidP="00750672">
      <w:pPr>
        <w:pStyle w:val="Odlomakpopisa"/>
        <w:ind w:left="360"/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</w:p>
    <w:p w14:paraId="278D5800" w14:textId="77777777" w:rsidR="00750672" w:rsidRDefault="00750672" w:rsidP="00750672">
      <w:pPr>
        <w:pStyle w:val="Odlomakpopisa"/>
        <w:ind w:left="360"/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</w:p>
    <w:p w14:paraId="1EDBA4BD" w14:textId="77777777" w:rsidR="00EC6F36" w:rsidRDefault="00EC6F36" w:rsidP="00750672">
      <w:pPr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</w:p>
    <w:p w14:paraId="7379DE49" w14:textId="45BA805F" w:rsidR="007316AC" w:rsidRPr="00750672" w:rsidRDefault="009E48BD" w:rsidP="00750672">
      <w:pPr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  <w:r w:rsidRPr="00750672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 xml:space="preserve">U PARAFIRANOM TEKSTU </w:t>
      </w:r>
      <w:proofErr w:type="spellStart"/>
      <w:r w:rsidRPr="00750672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GKU</w:t>
      </w:r>
      <w:proofErr w:type="spellEnd"/>
      <w:r w:rsidRPr="00750672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 xml:space="preserve">-a </w:t>
      </w:r>
      <w:r w:rsidR="007316AC" w:rsidRPr="00750672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NISMO U</w:t>
      </w:r>
      <w:r w:rsidR="00762A49" w:rsidRPr="00750672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SPJELI</w:t>
      </w:r>
      <w:r w:rsidR="007316AC" w:rsidRPr="00750672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 xml:space="preserve"> UGOVORITI:</w:t>
      </w:r>
    </w:p>
    <w:p w14:paraId="13E16D76" w14:textId="77777777" w:rsidR="00BE3327" w:rsidRPr="009E48BD" w:rsidRDefault="00BE3327" w:rsidP="00BE3327">
      <w:pPr>
        <w:pStyle w:val="Odlomakpopisa"/>
        <w:ind w:left="360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hr-HR" w:eastAsia="hr-HR"/>
        </w:rPr>
      </w:pPr>
    </w:p>
    <w:p w14:paraId="2D494DFA" w14:textId="73EB3461" w:rsidR="00BE3327" w:rsidRDefault="00762A49" w:rsidP="00BE3327">
      <w:pPr>
        <w:pStyle w:val="Odlomakpopisa"/>
        <w:numPr>
          <w:ilvl w:val="0"/>
          <w:numId w:val="7"/>
        </w:numP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većanje osnovice za plaće 4% za sve zaposlenike s 20 i više godina staža</w:t>
      </w:r>
    </w:p>
    <w:p w14:paraId="71CE2B5C" w14:textId="77777777" w:rsidR="00BE3327" w:rsidRPr="00BE3327" w:rsidRDefault="00BE3327" w:rsidP="00BE3327">
      <w:pPr>
        <w:pStyle w:val="Odlomakpopisa"/>
        <w:ind w:left="360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2FA4D33E" w14:textId="2534522B" w:rsidR="000A538E" w:rsidRPr="00BE3327" w:rsidRDefault="009E48BD" w:rsidP="00BE3327">
      <w:pPr>
        <w:pStyle w:val="Odlomakpopisa"/>
        <w:numPr>
          <w:ilvl w:val="0"/>
          <w:numId w:val="7"/>
        </w:numP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dodatak na plaću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za poslijediplomske sveučilišne specijaliste</w:t>
      </w:r>
    </w:p>
    <w:p w14:paraId="6A3236EB" w14:textId="77777777" w:rsidR="00981CB2" w:rsidRPr="00981CB2" w:rsidRDefault="00981CB2" w:rsidP="00981CB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</w:p>
    <w:p w14:paraId="5233768B" w14:textId="27D45C1B" w:rsidR="00EC6F36" w:rsidRPr="009E48BD" w:rsidRDefault="00981CB2" w:rsidP="009E48B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 xml:space="preserve">ŠTO DONOSI PRIHVAĆANJE </w:t>
      </w:r>
      <w:proofErr w:type="spellStart"/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GKU</w:t>
      </w:r>
      <w:proofErr w:type="spellEnd"/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-a</w:t>
      </w:r>
      <w:r w:rsidR="00BD1B0E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:</w:t>
      </w:r>
    </w:p>
    <w:p w14:paraId="2B07F695" w14:textId="6B8B7E2E" w:rsidR="00622679" w:rsidRDefault="00622679" w:rsidP="00622679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</w:p>
    <w:p w14:paraId="06C8E355" w14:textId="6A195DE4" w:rsidR="009C0C09" w:rsidRPr="009C0C09" w:rsidRDefault="00622679" w:rsidP="009C0C0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u</w:t>
      </w:r>
      <w:r w:rsidRP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govorena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su</w:t>
      </w:r>
      <w:r w:rsidRP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 nova prava</w:t>
      </w:r>
      <w:r w:rsidR="00F004E5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 (materijalna i nematerijalna)</w:t>
      </w:r>
      <w:r w:rsidRP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, a mnoga dosadašnja pra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va definirana </w:t>
      </w:r>
      <w:r w:rsidRP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s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u </w:t>
      </w:r>
      <w:r w:rsidR="00AA7574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preciznije</w:t>
      </w:r>
    </w:p>
    <w:p w14:paraId="6174928F" w14:textId="77777777" w:rsidR="00622679" w:rsidRPr="000A538E" w:rsidRDefault="00622679" w:rsidP="00622679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</w:p>
    <w:p w14:paraId="4C166AD0" w14:textId="77777777" w:rsidR="000A538E" w:rsidRPr="00981CB2" w:rsidRDefault="000A538E" w:rsidP="000A538E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</w:p>
    <w:p w14:paraId="66E1234E" w14:textId="5426079A" w:rsidR="00981CB2" w:rsidRPr="000A538E" w:rsidRDefault="00BF7369" w:rsidP="0062267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p</w:t>
      </w:r>
      <w:r w:rsidR="00981CB2" w:rsidRPr="00981CB2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rihvaćanjem Kolektivnog ugovora za službenike za zaposlenike u osnovnoškolskim ustanovama sva će ugovorena prava </w:t>
      </w:r>
      <w:r w:rsidR="00981CB2" w:rsidRPr="000A538E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>vrijedit</w:t>
      </w:r>
      <w:r w:rsidR="0015496E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 xml:space="preserve">i </w:t>
      </w:r>
      <w:bookmarkStart w:id="0" w:name="_GoBack"/>
      <w:bookmarkEnd w:id="0"/>
      <w:r w:rsidR="00981CB2" w:rsidRPr="000A538E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 xml:space="preserve">do </w:t>
      </w:r>
      <w:r w:rsidR="000A538E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 xml:space="preserve">1. ožujka </w:t>
      </w:r>
      <w:r w:rsidR="00981CB2" w:rsidRPr="000A538E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>2022. godine</w:t>
      </w:r>
      <w:r w:rsidR="000A538E">
        <w:rPr>
          <w:rFonts w:ascii="Trebuchet MS" w:eastAsia="Times New Roman" w:hAnsi="Trebuchet MS" w:cs="Times New Roman"/>
          <w:b/>
          <w:color w:val="333333"/>
          <w:sz w:val="24"/>
          <w:szCs w:val="24"/>
          <w:lang w:val="hr-HR" w:eastAsia="hr-HR"/>
        </w:rPr>
        <w:t xml:space="preserve"> </w:t>
      </w:r>
      <w:r w:rsidR="000A538E" w:rsidRPr="000A538E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 xml:space="preserve">(s produženom primjenom pravnih pravila 3 mjeseca od prestanka važenja </w:t>
      </w:r>
      <w:proofErr w:type="spellStart"/>
      <w:r w:rsidR="000A538E" w:rsidRPr="000A538E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GKU</w:t>
      </w:r>
      <w:proofErr w:type="spellEnd"/>
      <w:r w:rsidR="000A538E" w:rsidRPr="000A538E">
        <w:rPr>
          <w:rFonts w:ascii="Trebuchet MS" w:eastAsia="Times New Roman" w:hAnsi="Trebuchet MS" w:cs="Times New Roman"/>
          <w:color w:val="333333"/>
          <w:sz w:val="24"/>
          <w:szCs w:val="24"/>
          <w:lang w:val="hr-HR" w:eastAsia="hr-HR"/>
        </w:rPr>
        <w:t>-a)</w:t>
      </w:r>
    </w:p>
    <w:p w14:paraId="7E130C1A" w14:textId="402D1739" w:rsidR="007316AC" w:rsidRPr="007316AC" w:rsidRDefault="007316AC" w:rsidP="007316A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</w:p>
    <w:p w14:paraId="3BC44EFC" w14:textId="311E27F5" w:rsidR="007316AC" w:rsidRPr="009E48BD" w:rsidRDefault="007316AC" w:rsidP="009E48B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</w:pPr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 xml:space="preserve">ŠTO UKOLIKO NE PRIHVATIMO POTPISIVANJE </w:t>
      </w:r>
      <w:proofErr w:type="spellStart"/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GKU</w:t>
      </w:r>
      <w:proofErr w:type="spellEnd"/>
      <w:r w:rsidRPr="009E48B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-a</w:t>
      </w:r>
      <w:r w:rsidR="00BD1B0E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val="hr-HR" w:eastAsia="hr-HR"/>
        </w:rPr>
        <w:t>:</w:t>
      </w:r>
    </w:p>
    <w:p w14:paraId="710A0D67" w14:textId="77777777" w:rsidR="00BE3327" w:rsidRPr="00622679" w:rsidRDefault="00BE3327" w:rsidP="00BE3327">
      <w:pPr>
        <w:pStyle w:val="Odlomakpopisa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hr-HR" w:eastAsia="hr-HR"/>
        </w:rPr>
      </w:pPr>
    </w:p>
    <w:p w14:paraId="40BAAFF0" w14:textId="00478AEE" w:rsidR="00622679" w:rsidRDefault="00622679" w:rsidP="00BE3327">
      <w:pPr>
        <w:pStyle w:val="Odlomakpopisa"/>
        <w:numPr>
          <w:ilvl w:val="0"/>
          <w:numId w:val="7"/>
        </w:numP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koliko na referendumu </w:t>
      </w:r>
      <w:proofErr w:type="spellStart"/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GKU</w:t>
      </w:r>
      <w:proofErr w:type="spellEnd"/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ne 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prihvati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više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od polovice ( 50% +1 ) članova koji su pristupili referendumu predsjedni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ca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Sindikata 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hrvatskih učitelja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neće</w:t>
      </w:r>
      <w:r w:rsidR="00BF736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potpisat</w:t>
      </w:r>
      <w:r w:rsidR="00BF7369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i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</w:t>
      </w:r>
      <w:proofErr w:type="spellStart"/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GKU</w:t>
      </w:r>
      <w:proofErr w:type="spellEnd"/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te se pokreću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aktivnosti za nastavak pregovora – 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postup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a</w:t>
      </w:r>
      <w:r w:rsidR="000A538E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k mirenja i 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najava štrajka </w:t>
      </w:r>
    </w:p>
    <w:p w14:paraId="42DE7659" w14:textId="77777777" w:rsidR="00BE3327" w:rsidRPr="00BE3327" w:rsidRDefault="00BE3327" w:rsidP="00BE3327">
      <w:pPr>
        <w:pStyle w:val="Odlomakpopisa"/>
        <w:ind w:left="360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</w:p>
    <w:p w14:paraId="68DD8A86" w14:textId="110D75F5" w:rsidR="00307FB7" w:rsidRPr="00BE3327" w:rsidRDefault="00622679" w:rsidP="00BE3327">
      <w:pPr>
        <w:pStyle w:val="Odlomakpopisa"/>
        <w:numPr>
          <w:ilvl w:val="0"/>
          <w:numId w:val="7"/>
        </w:numPr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</w:pP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u</w:t>
      </w:r>
      <w:r w:rsidR="007316AC"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 xml:space="preserve"> tom slučaju materijalna prava od 1. svibnja 2018. </w:t>
      </w:r>
      <w:r w:rsidRPr="00BE3327">
        <w:rPr>
          <w:rFonts w:ascii="Trebuchet MS" w:eastAsia="Times New Roman" w:hAnsi="Trebuchet MS" w:cs="Times New Roman"/>
          <w:bCs/>
          <w:color w:val="333333"/>
          <w:sz w:val="24"/>
          <w:szCs w:val="24"/>
          <w:lang w:val="hr-HR" w:eastAsia="hr-HR"/>
        </w:rPr>
        <w:t>godine nisu zajamčena</w:t>
      </w:r>
    </w:p>
    <w:sectPr w:rsidR="00307FB7" w:rsidRPr="00BE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F2"/>
    <w:multiLevelType w:val="multilevel"/>
    <w:tmpl w:val="AC3E4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015C8"/>
    <w:multiLevelType w:val="hybridMultilevel"/>
    <w:tmpl w:val="9E0A5F12"/>
    <w:lvl w:ilvl="0" w:tplc="041A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FFA2B68"/>
    <w:multiLevelType w:val="multilevel"/>
    <w:tmpl w:val="E0E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76F7B"/>
    <w:multiLevelType w:val="hybridMultilevel"/>
    <w:tmpl w:val="2BC237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156E"/>
    <w:multiLevelType w:val="hybridMultilevel"/>
    <w:tmpl w:val="BC127D1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54767"/>
    <w:multiLevelType w:val="multilevel"/>
    <w:tmpl w:val="0C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22D9F"/>
    <w:multiLevelType w:val="hybridMultilevel"/>
    <w:tmpl w:val="BB24F41E"/>
    <w:lvl w:ilvl="0" w:tplc="33581A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44059"/>
    <w:multiLevelType w:val="hybridMultilevel"/>
    <w:tmpl w:val="AFD6518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33EEA"/>
    <w:multiLevelType w:val="hybridMultilevel"/>
    <w:tmpl w:val="823227CA"/>
    <w:lvl w:ilvl="0" w:tplc="B7B048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D3"/>
    <w:rsid w:val="00045C16"/>
    <w:rsid w:val="00066B05"/>
    <w:rsid w:val="000A4DE4"/>
    <w:rsid w:val="000A538E"/>
    <w:rsid w:val="000E795C"/>
    <w:rsid w:val="0015496E"/>
    <w:rsid w:val="001734D3"/>
    <w:rsid w:val="001C65A7"/>
    <w:rsid w:val="001F4D76"/>
    <w:rsid w:val="00237398"/>
    <w:rsid w:val="002412A4"/>
    <w:rsid w:val="00260E72"/>
    <w:rsid w:val="002C4BE1"/>
    <w:rsid w:val="0030581E"/>
    <w:rsid w:val="00307FB7"/>
    <w:rsid w:val="003564A1"/>
    <w:rsid w:val="003C3F9A"/>
    <w:rsid w:val="003D12A6"/>
    <w:rsid w:val="004A6D42"/>
    <w:rsid w:val="004F00EC"/>
    <w:rsid w:val="0055202E"/>
    <w:rsid w:val="005B5F6B"/>
    <w:rsid w:val="0060674B"/>
    <w:rsid w:val="00622679"/>
    <w:rsid w:val="00637074"/>
    <w:rsid w:val="00637AC0"/>
    <w:rsid w:val="006723A8"/>
    <w:rsid w:val="007316AC"/>
    <w:rsid w:val="00750672"/>
    <w:rsid w:val="00762A49"/>
    <w:rsid w:val="007D780B"/>
    <w:rsid w:val="0080379C"/>
    <w:rsid w:val="008952D1"/>
    <w:rsid w:val="008F1382"/>
    <w:rsid w:val="008F21C4"/>
    <w:rsid w:val="00903B48"/>
    <w:rsid w:val="00981CB2"/>
    <w:rsid w:val="009B6B58"/>
    <w:rsid w:val="009C0C09"/>
    <w:rsid w:val="009E48BD"/>
    <w:rsid w:val="00A95085"/>
    <w:rsid w:val="00AA7574"/>
    <w:rsid w:val="00BA462E"/>
    <w:rsid w:val="00BD1B0E"/>
    <w:rsid w:val="00BE3327"/>
    <w:rsid w:val="00BF7369"/>
    <w:rsid w:val="00C3281B"/>
    <w:rsid w:val="00CB3854"/>
    <w:rsid w:val="00D578F4"/>
    <w:rsid w:val="00D93C1E"/>
    <w:rsid w:val="00DF5FE5"/>
    <w:rsid w:val="00E50EA2"/>
    <w:rsid w:val="00EC6F36"/>
    <w:rsid w:val="00F004E5"/>
    <w:rsid w:val="00F36594"/>
    <w:rsid w:val="00F833CA"/>
    <w:rsid w:val="00FC5A71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8884"/>
  <w15:chartTrackingRefBased/>
  <w15:docId w15:val="{EA2BB89E-5D5C-4C14-9267-48AE7F6C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Tuškan</dc:creator>
  <cp:keywords/>
  <dc:description/>
  <cp:lastModifiedBy>Ana Tuškan</cp:lastModifiedBy>
  <cp:revision>33</cp:revision>
  <dcterms:created xsi:type="dcterms:W3CDTF">2018-04-23T09:21:00Z</dcterms:created>
  <dcterms:modified xsi:type="dcterms:W3CDTF">2018-04-23T11:47:00Z</dcterms:modified>
</cp:coreProperties>
</file>