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23" w:rsidRDefault="00DB6623" w:rsidP="00DB6623">
      <w:pPr>
        <w:pStyle w:val="Bezproreda"/>
        <w:rPr>
          <w:rFonts w:ascii="Times New Roman" w:hAnsi="Times New Roman"/>
          <w:b/>
          <w:lang w:eastAsia="hr-HR"/>
        </w:rPr>
      </w:pPr>
      <w:r w:rsidRPr="00CA7245">
        <w:rPr>
          <w:rFonts w:ascii="Times New Roman" w:hAnsi="Times New Roman"/>
          <w:b/>
          <w:lang w:eastAsia="hr-HR"/>
        </w:rPr>
        <w:t xml:space="preserve">Osnovna škola </w:t>
      </w:r>
      <w:proofErr w:type="spellStart"/>
      <w:r>
        <w:rPr>
          <w:rFonts w:ascii="Times New Roman" w:hAnsi="Times New Roman"/>
          <w:b/>
          <w:lang w:eastAsia="hr-HR"/>
        </w:rPr>
        <w:t>Privlaka</w:t>
      </w:r>
      <w:proofErr w:type="spellEnd"/>
      <w:r>
        <w:rPr>
          <w:rFonts w:ascii="Times New Roman" w:hAnsi="Times New Roman"/>
          <w:b/>
          <w:lang w:eastAsia="hr-HR"/>
        </w:rPr>
        <w:t xml:space="preserve">, </w:t>
      </w:r>
      <w:proofErr w:type="spellStart"/>
      <w:r>
        <w:rPr>
          <w:rFonts w:ascii="Times New Roman" w:hAnsi="Times New Roman"/>
          <w:b/>
          <w:lang w:eastAsia="hr-HR"/>
        </w:rPr>
        <w:t>Privlaka</w:t>
      </w:r>
      <w:proofErr w:type="spellEnd"/>
    </w:p>
    <w:p w:rsidR="00DB6623" w:rsidRDefault="00DB6623" w:rsidP="00DB6623">
      <w:pPr>
        <w:pStyle w:val="Bezproreda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Ivana Pavla II.br.53</w:t>
      </w:r>
    </w:p>
    <w:p w:rsidR="00DB6623" w:rsidRDefault="00DB6623" w:rsidP="00DB6623">
      <w:pPr>
        <w:pStyle w:val="Bezproreda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23233 </w:t>
      </w:r>
      <w:proofErr w:type="spellStart"/>
      <w:r>
        <w:rPr>
          <w:rFonts w:ascii="Times New Roman" w:hAnsi="Times New Roman"/>
          <w:b/>
          <w:lang w:eastAsia="hr-HR"/>
        </w:rPr>
        <w:t>Privlaka</w:t>
      </w:r>
      <w:proofErr w:type="spellEnd"/>
    </w:p>
    <w:p w:rsidR="00BB4C4C" w:rsidRDefault="00BB4C4C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B4C4C" w:rsidP="00DB6623">
      <w:pPr>
        <w:pStyle w:val="Bezproreda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Školski odbor je na svojoj sjednici održanoj --------------usvojio kriterije ocjene vladanja na temelju prijedloga Učiteljskog vijeća ,te razmatranja na vijeću roditelja i  vijeću učenika</w:t>
      </w:r>
    </w:p>
    <w:p w:rsidR="00DB6623" w:rsidRPr="00790BB0" w:rsidRDefault="00DB6623" w:rsidP="00DB6623">
      <w:pPr>
        <w:pStyle w:val="Bezproreda"/>
        <w:rPr>
          <w:rFonts w:ascii="Times New Roman" w:hAnsi="Times New Roman"/>
          <w:lang w:eastAsia="hr-HR"/>
        </w:rPr>
      </w:pPr>
    </w:p>
    <w:p w:rsidR="00DB6623" w:rsidRPr="00F43395" w:rsidRDefault="00DB6623" w:rsidP="00DB6623">
      <w:pPr>
        <w:pStyle w:val="Bezproreda"/>
        <w:jc w:val="center"/>
        <w:rPr>
          <w:rFonts w:ascii="Times New Roman" w:hAnsi="Times New Roman"/>
          <w:b/>
          <w:bCs/>
          <w:color w:val="FF0000"/>
          <w:u w:val="single"/>
          <w:lang w:eastAsia="hr-HR"/>
        </w:rPr>
      </w:pPr>
      <w:r>
        <w:rPr>
          <w:rFonts w:ascii="Times New Roman" w:hAnsi="Times New Roman"/>
          <w:b/>
          <w:bCs/>
          <w:color w:val="FF0000"/>
          <w:u w:val="single"/>
          <w:lang w:eastAsia="hr-HR"/>
        </w:rPr>
        <w:t>KRITERIJI OCJENE VLADANJA</w:t>
      </w:r>
    </w:p>
    <w:p w:rsidR="00DB6623" w:rsidRPr="00CA7245" w:rsidRDefault="00DB6623" w:rsidP="00DB6623">
      <w:pPr>
        <w:pStyle w:val="Bezproreda"/>
        <w:rPr>
          <w:rFonts w:ascii="Times New Roman" w:hAnsi="Times New Roman"/>
          <w:lang w:eastAsia="hr-HR"/>
        </w:rPr>
      </w:pPr>
    </w:p>
    <w:p w:rsidR="00DB6623" w:rsidRPr="00CA7245" w:rsidRDefault="00DB6623" w:rsidP="00DB6623">
      <w:pPr>
        <w:pStyle w:val="Bezproreda"/>
        <w:rPr>
          <w:rFonts w:ascii="Times New Roman" w:hAnsi="Times New Roman"/>
          <w:lang w:eastAsia="hr-HR"/>
        </w:rPr>
      </w:pPr>
      <w:r w:rsidRPr="00CA7245">
        <w:rPr>
          <w:rFonts w:ascii="Times New Roman" w:hAnsi="Times New Roman"/>
          <w:lang w:eastAsia="hr-HR"/>
        </w:rPr>
        <w:t xml:space="preserve"> </w:t>
      </w:r>
    </w:p>
    <w:p w:rsidR="00DB6623" w:rsidRPr="00CA7245" w:rsidRDefault="00DB6623" w:rsidP="00DB6623">
      <w:pPr>
        <w:pStyle w:val="Bezproreda"/>
        <w:rPr>
          <w:rFonts w:ascii="Times New Roman" w:hAnsi="Times New Roman"/>
          <w:lang w:eastAsia="hr-HR"/>
        </w:rPr>
      </w:pPr>
      <w:r w:rsidRPr="00CA7245">
        <w:rPr>
          <w:rFonts w:ascii="Times New Roman" w:hAnsi="Times New Roman"/>
          <w:lang w:eastAsia="hr-HR"/>
        </w:rPr>
        <w:t>Vladanje učenika je ponašanje učenika na nastavi i drugim oblicima odgojno-obrazovnog rada. Ocjenu vlada</w:t>
      </w:r>
      <w:r>
        <w:rPr>
          <w:rFonts w:ascii="Times New Roman" w:hAnsi="Times New Roman"/>
          <w:lang w:eastAsia="hr-HR"/>
        </w:rPr>
        <w:t>nja učenika predlaže razrednik i</w:t>
      </w:r>
      <w:r>
        <w:rPr>
          <w:color w:val="000000"/>
        </w:rPr>
        <w:t xml:space="preserve"> uz mišljenje razrednoga vijeća zaključuje</w:t>
      </w:r>
      <w:r>
        <w:rPr>
          <w:rFonts w:ascii="Times New Roman" w:hAnsi="Times New Roman"/>
          <w:lang w:eastAsia="hr-HR"/>
        </w:rPr>
        <w:t xml:space="preserve"> uz pomoć </w:t>
      </w:r>
      <w:r w:rsidRPr="00CA7245">
        <w:rPr>
          <w:rFonts w:ascii="Times New Roman" w:hAnsi="Times New Roman"/>
          <w:lang w:eastAsia="hr-HR"/>
        </w:rPr>
        <w:t xml:space="preserve"> stavki koje proizlaze iz slijedećih dokumenata, a na temelju praćenja i evidencije ponašanja učenika:</w:t>
      </w:r>
    </w:p>
    <w:p w:rsidR="00DB6623" w:rsidRPr="00AF72A0" w:rsidRDefault="00DB6623" w:rsidP="00DB6623">
      <w:pPr>
        <w:pStyle w:val="Bezproreda"/>
        <w:numPr>
          <w:ilvl w:val="0"/>
          <w:numId w:val="3"/>
        </w:numPr>
        <w:rPr>
          <w:rFonts w:ascii="Times New Roman" w:hAnsi="Times New Roman"/>
          <w:lang w:eastAsia="hr-HR"/>
        </w:rPr>
      </w:pPr>
      <w:r w:rsidRPr="00CA7245">
        <w:rPr>
          <w:rFonts w:ascii="Times New Roman" w:hAnsi="Times New Roman"/>
          <w:lang w:eastAsia="hr-HR"/>
        </w:rPr>
        <w:t>Statut škole (pedagoške mjere, prava i obveze učenika)</w:t>
      </w:r>
    </w:p>
    <w:p w:rsidR="00DB6623" w:rsidRPr="00CA7245" w:rsidRDefault="00DB6623" w:rsidP="00DB6623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 w:rsidRPr="00CA7245">
        <w:rPr>
          <w:rFonts w:ascii="Times New Roman" w:hAnsi="Times New Roman"/>
          <w:lang w:eastAsia="hr-HR"/>
        </w:rPr>
        <w:t>Pravilnik o kućnom redu</w:t>
      </w:r>
    </w:p>
    <w:p w:rsidR="00DB6623" w:rsidRPr="00CA7245" w:rsidRDefault="00DB6623" w:rsidP="00DB6623">
      <w:pPr>
        <w:pStyle w:val="Bezproreda"/>
        <w:ind w:left="36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 p</w:t>
      </w:r>
      <w:r w:rsidRPr="00CA7245">
        <w:rPr>
          <w:rFonts w:ascii="Times New Roman" w:hAnsi="Times New Roman"/>
          <w:lang w:eastAsia="hr-HR"/>
        </w:rPr>
        <w:t>ravila i obveze ponašanja u školskoj ustanovi, unutarnjem i vanjskom prostoru</w:t>
      </w:r>
    </w:p>
    <w:p w:rsidR="00DB6623" w:rsidRPr="00CA7245" w:rsidRDefault="00DB6623" w:rsidP="00DB6623">
      <w:pPr>
        <w:pStyle w:val="Bezproreda"/>
        <w:ind w:left="36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 o</w:t>
      </w:r>
      <w:r w:rsidRPr="00CA7245">
        <w:rPr>
          <w:rFonts w:ascii="Times New Roman" w:hAnsi="Times New Roman"/>
          <w:lang w:eastAsia="hr-HR"/>
        </w:rPr>
        <w:t xml:space="preserve">dnos prema učenicima (socijalno neprihvatljivi oblici ponašanja, diskriminacija, </w:t>
      </w:r>
      <w:r>
        <w:rPr>
          <w:rFonts w:ascii="Times New Roman" w:hAnsi="Times New Roman"/>
          <w:lang w:eastAsia="hr-HR"/>
        </w:rPr>
        <w:t xml:space="preserve">           </w:t>
      </w:r>
      <w:r w:rsidRPr="00CA7245">
        <w:rPr>
          <w:rFonts w:ascii="Times New Roman" w:hAnsi="Times New Roman"/>
          <w:lang w:eastAsia="hr-HR"/>
        </w:rPr>
        <w:t>neprijateljstvo, nasilje)</w:t>
      </w:r>
    </w:p>
    <w:p w:rsidR="00DB6623" w:rsidRPr="00CA7245" w:rsidRDefault="00DB6623" w:rsidP="00DB6623">
      <w:pPr>
        <w:pStyle w:val="Bezproreda"/>
        <w:ind w:left="36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 o</w:t>
      </w:r>
      <w:r w:rsidRPr="00CA7245">
        <w:rPr>
          <w:rFonts w:ascii="Times New Roman" w:hAnsi="Times New Roman"/>
          <w:lang w:eastAsia="hr-HR"/>
        </w:rPr>
        <w:t>dnos prema učiteljima i ostalim djelatnicima</w:t>
      </w:r>
    </w:p>
    <w:p w:rsidR="00DB6623" w:rsidRPr="00CA7245" w:rsidRDefault="00DB6623" w:rsidP="00DB6623">
      <w:pPr>
        <w:pStyle w:val="Bezproreda"/>
        <w:ind w:left="36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 o</w:t>
      </w:r>
      <w:r w:rsidRPr="00CA7245">
        <w:rPr>
          <w:rFonts w:ascii="Times New Roman" w:hAnsi="Times New Roman"/>
          <w:lang w:eastAsia="hr-HR"/>
        </w:rPr>
        <w:t>dnos prema školskoj imovini te društvenom i prirodnom okružju</w:t>
      </w:r>
    </w:p>
    <w:p w:rsidR="00DB6623" w:rsidRPr="00CA7245" w:rsidRDefault="00DB6623" w:rsidP="00DB6623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 w:rsidRPr="00CA7245">
        <w:rPr>
          <w:rFonts w:ascii="Times New Roman" w:hAnsi="Times New Roman"/>
          <w:lang w:eastAsia="hr-HR"/>
        </w:rPr>
        <w:t>Zakon o odgoju i obrazovanju u osnovnoj i srednjoj školi (pedagoške mjere, prava i obveze učenika)</w:t>
      </w:r>
    </w:p>
    <w:p w:rsidR="00DB6623" w:rsidRDefault="00DB6623" w:rsidP="00DB662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Pravilnika o pedagoškim mjerama </w:t>
      </w:r>
    </w:p>
    <w:p w:rsidR="00DB6623" w:rsidRPr="00CA7245" w:rsidRDefault="00DB6623" w:rsidP="00DB6623">
      <w:pPr>
        <w:pStyle w:val="Bezproreda"/>
        <w:jc w:val="both"/>
        <w:rPr>
          <w:rFonts w:ascii="Times New Roman" w:hAnsi="Times New Roman"/>
          <w:lang w:eastAsia="hr-HR"/>
        </w:rPr>
      </w:pPr>
      <w:r w:rsidRPr="00CA7245">
        <w:rPr>
          <w:rFonts w:ascii="Times New Roman" w:hAnsi="Times New Roman"/>
          <w:lang w:eastAsia="hr-HR"/>
        </w:rPr>
        <w:t>.</w:t>
      </w:r>
    </w:p>
    <w:p w:rsidR="00DB6623" w:rsidRPr="00CA7245" w:rsidRDefault="00DB6623" w:rsidP="00DB6623">
      <w:pPr>
        <w:pStyle w:val="Bezproreda"/>
        <w:jc w:val="both"/>
        <w:rPr>
          <w:rFonts w:ascii="Times New Roman" w:hAnsi="Times New Roman"/>
          <w:lang w:eastAsia="hr-HR"/>
        </w:rPr>
      </w:pPr>
    </w:p>
    <w:p w:rsidR="00DB6623" w:rsidRPr="00CA7245" w:rsidRDefault="00DB6623" w:rsidP="00DB6623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 slučaju da se dogodi neprihvatljivo ponašanje na kraju </w:t>
      </w:r>
      <w:proofErr w:type="spellStart"/>
      <w:r>
        <w:rPr>
          <w:rFonts w:ascii="Times New Roman" w:hAnsi="Times New Roman"/>
          <w:lang w:eastAsia="hr-HR"/>
        </w:rPr>
        <w:t>šk.god</w:t>
      </w:r>
      <w:proofErr w:type="spellEnd"/>
      <w:r>
        <w:rPr>
          <w:rFonts w:ascii="Times New Roman" w:hAnsi="Times New Roman"/>
          <w:lang w:eastAsia="hr-HR"/>
        </w:rPr>
        <w:t>. i zbog nemogućnosti provođenja postupka za izricanje pedagoške mjere učeniku se na temelju težine neprihvatljivog ponašanja može izreći niža ocjena iz vladanja.</w:t>
      </w:r>
    </w:p>
    <w:p w:rsidR="00DB6623" w:rsidRPr="00CA7245" w:rsidRDefault="00DB6623" w:rsidP="00DB6623">
      <w:pPr>
        <w:pStyle w:val="Bezproreda"/>
        <w:jc w:val="both"/>
        <w:rPr>
          <w:rFonts w:ascii="Times New Roman" w:hAnsi="Times New Roman"/>
          <w:lang w:eastAsia="hr-HR"/>
        </w:rPr>
      </w:pPr>
    </w:p>
    <w:p w:rsidR="00DB6623" w:rsidRPr="00CA7245" w:rsidRDefault="00DB6623" w:rsidP="00DB6623">
      <w:pPr>
        <w:pStyle w:val="Bezproreda"/>
        <w:jc w:val="both"/>
        <w:rPr>
          <w:rFonts w:ascii="Times New Roman" w:hAnsi="Times New Roman"/>
          <w:i/>
          <w:lang w:eastAsia="hr-HR"/>
        </w:rPr>
      </w:pPr>
      <w:r w:rsidRPr="00CA7245">
        <w:rPr>
          <w:rFonts w:ascii="Times New Roman" w:hAnsi="Times New Roman"/>
          <w:i/>
          <w:lang w:eastAsia="hr-HR"/>
        </w:rPr>
        <w:t>Kod učenika koji se školuje po</w:t>
      </w:r>
      <w:r>
        <w:rPr>
          <w:rFonts w:ascii="Times New Roman" w:hAnsi="Times New Roman"/>
          <w:i/>
          <w:lang w:eastAsia="hr-HR"/>
        </w:rPr>
        <w:t xml:space="preserve"> rješenju, </w:t>
      </w:r>
      <w:r w:rsidRPr="00CA7245">
        <w:rPr>
          <w:rFonts w:ascii="Times New Roman" w:hAnsi="Times New Roman"/>
          <w:i/>
          <w:lang w:eastAsia="hr-HR"/>
        </w:rPr>
        <w:t>ovi kriteriji nemaju jednaku težinu kao i kod drugih učenika zbog određenih specifičnosti u radu i načinu školovanja.</w:t>
      </w:r>
    </w:p>
    <w:p w:rsidR="00DB6623" w:rsidRPr="00CA7245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 w:rsidRPr="00CA7245">
        <w:rPr>
          <w:rFonts w:ascii="Times New Roman" w:hAnsi="Times New Roman"/>
          <w:b/>
          <w:bCs/>
          <w:lang w:eastAsia="hr-HR"/>
        </w:rPr>
        <w:t xml:space="preserve">Prijedlog </w:t>
      </w:r>
      <w:r w:rsidRPr="00CA7245">
        <w:rPr>
          <w:rFonts w:ascii="Times New Roman" w:hAnsi="Times New Roman"/>
          <w:b/>
          <w:bCs/>
          <w:i/>
          <w:iCs/>
          <w:lang w:eastAsia="hr-HR"/>
        </w:rPr>
        <w:t>Povjerenstva</w:t>
      </w:r>
      <w:r w:rsidRPr="00CA7245">
        <w:rPr>
          <w:rFonts w:ascii="Times New Roman" w:hAnsi="Times New Roman"/>
          <w:b/>
          <w:bCs/>
          <w:lang w:eastAsia="hr-HR"/>
        </w:rPr>
        <w:t xml:space="preserve"> jest da pokazatelj potrebe snižavanja ocjene vladanja bude ponavljanje određenog nepoželjnog ponašanja što treba biti pravovremeno evidentirano:</w:t>
      </w:r>
    </w:p>
    <w:p w:rsidR="00DB6623" w:rsidRPr="00CA7245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Pr="00CA7245" w:rsidRDefault="00DB6623" w:rsidP="00DB662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CA7245">
        <w:rPr>
          <w:rFonts w:ascii="Times New Roman" w:hAnsi="Times New Roman"/>
          <w:lang w:eastAsia="hr-HR"/>
        </w:rPr>
        <w:t>U razrednoj knjizi ili ( u vidu opaski ili praćenja u imeniku)</w:t>
      </w:r>
    </w:p>
    <w:p w:rsidR="00DB6623" w:rsidRPr="00CA7245" w:rsidRDefault="00DB6623" w:rsidP="00DB662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lang w:eastAsia="hr-HR"/>
        </w:rPr>
      </w:pPr>
      <w:r w:rsidRPr="00CA7245">
        <w:rPr>
          <w:rFonts w:ascii="Times New Roman" w:hAnsi="Times New Roman"/>
          <w:lang w:eastAsia="hr-HR"/>
        </w:rPr>
        <w:t>U evidenciji stručne službe</w:t>
      </w:r>
      <w:r w:rsidR="00BB70DE">
        <w:rPr>
          <w:rFonts w:ascii="Times New Roman" w:hAnsi="Times New Roman"/>
          <w:lang w:eastAsia="hr-HR"/>
        </w:rPr>
        <w:t xml:space="preserve"> (pedagog i ravnateljica )</w:t>
      </w:r>
    </w:p>
    <w:p w:rsidR="00DB6623" w:rsidRPr="00CA7245" w:rsidRDefault="00DB6623" w:rsidP="00DB6623">
      <w:pPr>
        <w:pStyle w:val="Bezproreda"/>
        <w:jc w:val="both"/>
        <w:rPr>
          <w:rFonts w:ascii="Times New Roman" w:hAnsi="Times New Roman"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 w:rsidRPr="00CA7245">
        <w:rPr>
          <w:rFonts w:ascii="Times New Roman" w:hAnsi="Times New Roman"/>
          <w:b/>
          <w:bCs/>
          <w:lang w:eastAsia="hr-HR"/>
        </w:rPr>
        <w:t>O neprihvatljivom ponašanju, njegovoj evidenciji i posljedicama trebaju pravovremeno biti obaviješteni i učenik i roditelji nakon čega razrednik prati eventualna ponavljanja istog ponašanja.</w:t>
      </w: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BB4C4C" w:rsidRDefault="00BB4C4C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lastRenderedPageBreak/>
        <w:t>UTJECAJ   PEDAGOŠKE  MJERE NA OCJENU IZ VLADANJA</w:t>
      </w: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B6623" w:rsidRPr="002D7A09" w:rsidTr="009D344F"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>Lakšim neprihvatljivim ponašanjima smatra se: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>Težim neprihvatljivim ponašanjima iz  smatra se: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>Teškim neprihvatljivim ponašanjima  smatra se: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>Osobito teškim neprihvatljivim ponašanjima  smatra se:</w:t>
            </w:r>
          </w:p>
        </w:tc>
      </w:tr>
      <w:tr w:rsidR="00DB6623" w:rsidRPr="002D7A09" w:rsidTr="009D344F">
        <w:tc>
          <w:tcPr>
            <w:tcW w:w="2322" w:type="dxa"/>
            <w:shd w:val="clear" w:color="auto" w:fill="auto"/>
          </w:tcPr>
          <w:p w:rsidR="00DB6623" w:rsidRPr="00005FCB" w:rsidRDefault="00DB6623" w:rsidP="009D344F">
            <w:pPr>
              <w:spacing w:after="0"/>
              <w:rPr>
                <w:color w:val="000000"/>
                <w:sz w:val="20"/>
                <w:szCs w:val="20"/>
              </w:rPr>
            </w:pPr>
            <w:r w:rsidRPr="00005FCB">
              <w:rPr>
                <w:color w:val="FF0000"/>
                <w:sz w:val="20"/>
                <w:szCs w:val="20"/>
              </w:rPr>
              <w:t xml:space="preserve">a) </w:t>
            </w:r>
            <w:r w:rsidRPr="00005FCB">
              <w:rPr>
                <w:color w:val="000000"/>
                <w:sz w:val="20"/>
                <w:szCs w:val="20"/>
              </w:rPr>
              <w:t>ometanje odgojno-obrazovnoga rada (npr. izazivanje nereda, stvaranje buke, pričanje nakon usmene opomene učitelja/nastavnika ili dovikivanje tijekom odgojno-obrazovnoga rada</w:t>
            </w:r>
            <w:r w:rsidRPr="00005FCB">
              <w:rPr>
                <w:color w:val="FF0000"/>
                <w:sz w:val="20"/>
                <w:szCs w:val="20"/>
              </w:rPr>
              <w:t xml:space="preserve"> b) </w:t>
            </w:r>
            <w:r w:rsidRPr="00005FCB">
              <w:rPr>
                <w:color w:val="000000"/>
                <w:sz w:val="20"/>
                <w:szCs w:val="20"/>
              </w:rPr>
              <w:t xml:space="preserve">onečišćenje školskoga prostora i okoliša (npr. bacanje smeća izvan koševa za otpatke); </w:t>
            </w:r>
            <w:r w:rsidRPr="00005FCB">
              <w:rPr>
                <w:color w:val="FF0000"/>
                <w:sz w:val="20"/>
                <w:szCs w:val="20"/>
              </w:rPr>
              <w:t xml:space="preserve">c) </w:t>
            </w:r>
            <w:r w:rsidRPr="00005FCB">
              <w:rPr>
                <w:color w:val="000000"/>
                <w:sz w:val="20"/>
                <w:szCs w:val="20"/>
              </w:rPr>
              <w:t xml:space="preserve">oštećivanje imovine u prostorima škole ili na drugome mjestu gdje se održava odgojno-obrazovni rad nanošenjem manje štete (npr. šaranje, urezivanje u namještaj); </w:t>
            </w:r>
            <w:r w:rsidRPr="00005FCB">
              <w:rPr>
                <w:color w:val="FF0000"/>
                <w:sz w:val="20"/>
                <w:szCs w:val="20"/>
              </w:rPr>
              <w:t xml:space="preserve">d) </w:t>
            </w:r>
            <w:r w:rsidRPr="00BB4C4C">
              <w:rPr>
                <w:sz w:val="20"/>
                <w:szCs w:val="20"/>
              </w:rPr>
              <w:t xml:space="preserve">nedopušteno korištenje informacijsko-komunikacijskih uređaja tijekom odgojno-obrazovnoga rada; </w:t>
            </w:r>
            <w:r w:rsidRPr="00005FCB">
              <w:rPr>
                <w:color w:val="FF0000"/>
                <w:sz w:val="20"/>
                <w:szCs w:val="20"/>
              </w:rPr>
              <w:t xml:space="preserve">e) </w:t>
            </w:r>
            <w:r w:rsidRPr="00005FCB">
              <w:rPr>
                <w:color w:val="000000"/>
                <w:sz w:val="20"/>
                <w:szCs w:val="20"/>
              </w:rPr>
              <w:t xml:space="preserve">pomaganje ili poticanje ulaska neovlaštenih osoba u školski prostor; </w:t>
            </w:r>
            <w:r w:rsidRPr="00005FCB">
              <w:rPr>
                <w:color w:val="FF0000"/>
                <w:sz w:val="20"/>
                <w:szCs w:val="20"/>
              </w:rPr>
              <w:t xml:space="preserve">f) </w:t>
            </w:r>
            <w:r w:rsidRPr="00BB4C4C">
              <w:rPr>
                <w:sz w:val="20"/>
                <w:szCs w:val="20"/>
              </w:rPr>
              <w:t>poticanje drugih učenika na neprihvatljiva ponašanja</w:t>
            </w:r>
            <w:r w:rsidRPr="00005FCB">
              <w:rPr>
                <w:color w:val="000000"/>
                <w:sz w:val="20"/>
                <w:szCs w:val="20"/>
              </w:rPr>
              <w:t xml:space="preserve">; </w:t>
            </w:r>
            <w:r w:rsidRPr="00005FCB">
              <w:rPr>
                <w:color w:val="FF0000"/>
                <w:sz w:val="20"/>
                <w:szCs w:val="20"/>
              </w:rPr>
              <w:t>g)</w:t>
            </w:r>
            <w:r w:rsidRPr="00005FCB">
              <w:rPr>
                <w:color w:val="000000"/>
                <w:sz w:val="20"/>
                <w:szCs w:val="20"/>
              </w:rPr>
              <w:t xml:space="preserve"> uznemiravanje učenika ili radnika škole odnosno druge aktivnosti koje izazivaju nelagodu u drugih osoba, nakon što je učenik na to upozoren; </w:t>
            </w:r>
            <w:r w:rsidRPr="00005FCB">
              <w:rPr>
                <w:color w:val="FF0000"/>
                <w:sz w:val="20"/>
                <w:szCs w:val="20"/>
              </w:rPr>
              <w:t xml:space="preserve">h) </w:t>
            </w:r>
            <w:r w:rsidRPr="00005FCB">
              <w:rPr>
                <w:color w:val="000000"/>
                <w:sz w:val="20"/>
                <w:szCs w:val="20"/>
              </w:rPr>
              <w:t>korištenje nedopuštenih izvora podataka u svrhu prepisivanja.</w:t>
            </w:r>
          </w:p>
        </w:tc>
        <w:tc>
          <w:tcPr>
            <w:tcW w:w="2322" w:type="dxa"/>
            <w:shd w:val="clear" w:color="auto" w:fill="auto"/>
          </w:tcPr>
          <w:p w:rsidR="00DB6623" w:rsidRPr="00005FCB" w:rsidRDefault="00DB6623" w:rsidP="009D344F">
            <w:pPr>
              <w:spacing w:after="0"/>
              <w:rPr>
                <w:sz w:val="20"/>
                <w:szCs w:val="20"/>
              </w:rPr>
            </w:pPr>
            <w:r w:rsidRPr="00005FCB">
              <w:rPr>
                <w:color w:val="FF0000"/>
                <w:sz w:val="20"/>
                <w:szCs w:val="20"/>
              </w:rPr>
              <w:t xml:space="preserve">a) </w:t>
            </w:r>
            <w:r w:rsidRPr="00005FCB">
              <w:rPr>
                <w:sz w:val="20"/>
                <w:szCs w:val="20"/>
              </w:rPr>
              <w:t xml:space="preserve">ometanje odgojno-obrazovnoga rada na način da je onemogućeno njegovo daljnje izvođenje; </w:t>
            </w:r>
            <w:r w:rsidRPr="00005FCB">
              <w:rPr>
                <w:color w:val="FF0000"/>
                <w:sz w:val="20"/>
                <w:szCs w:val="20"/>
              </w:rPr>
              <w:t>b</w:t>
            </w:r>
            <w:r w:rsidRPr="00597521">
              <w:rPr>
                <w:color w:val="FF0000"/>
                <w:sz w:val="20"/>
                <w:szCs w:val="20"/>
              </w:rPr>
              <w:t xml:space="preserve">) </w:t>
            </w:r>
            <w:r w:rsidRPr="00BB4C4C">
              <w:rPr>
                <w:sz w:val="20"/>
                <w:szCs w:val="20"/>
              </w:rPr>
              <w:t xml:space="preserve">povreda dostojanstva druge osobe omalovažavanjem, vrijeđanjem ili širenjem neistina i glasina o drugome učeniku ili </w:t>
            </w:r>
            <w:r w:rsidRPr="00005FCB">
              <w:rPr>
                <w:sz w:val="20"/>
                <w:szCs w:val="20"/>
              </w:rPr>
              <w:t xml:space="preserve">radniku škole; </w:t>
            </w:r>
            <w:r w:rsidRPr="00005FCB">
              <w:rPr>
                <w:color w:val="FF0000"/>
                <w:sz w:val="20"/>
                <w:szCs w:val="20"/>
              </w:rPr>
              <w:t xml:space="preserve">c) </w:t>
            </w:r>
            <w:r w:rsidRPr="00005FCB">
              <w:rPr>
                <w:sz w:val="20"/>
                <w:szCs w:val="20"/>
              </w:rPr>
              <w:t xml:space="preserve">unošenje ili konzumiranje psiho aktivnih sredstava u prostor škole ili na drugo mjesto gdje se održava odgojno-obrazovni rad; </w:t>
            </w:r>
            <w:r w:rsidRPr="00005FCB">
              <w:rPr>
                <w:color w:val="FF0000"/>
                <w:sz w:val="20"/>
                <w:szCs w:val="20"/>
              </w:rPr>
              <w:t xml:space="preserve">d) </w:t>
            </w:r>
            <w:r w:rsidRPr="00005FCB">
              <w:rPr>
                <w:sz w:val="20"/>
                <w:szCs w:val="20"/>
              </w:rPr>
              <w:t xml:space="preserve">dovođenje ili pomaganje prilikom dolaska neovlaštenim osobama koje su nanijele štetu osobama ili imovini u prostoru škole ili na drugome mjestu gdje se održava odgojno-obrazovni rad; </w:t>
            </w:r>
            <w:r w:rsidRPr="00005FCB">
              <w:rPr>
                <w:color w:val="FF0000"/>
                <w:sz w:val="20"/>
                <w:szCs w:val="20"/>
              </w:rPr>
              <w:t xml:space="preserve">e) </w:t>
            </w:r>
            <w:r w:rsidRPr="00005FCB">
              <w:rPr>
                <w:sz w:val="20"/>
                <w:szCs w:val="20"/>
              </w:rPr>
              <w:t>namjerno uništavanje imovine nanošenjem veće štete u prostoru škole ili na drugome mjestu gdje se održava odgojno-obrazovni rad</w:t>
            </w:r>
            <w:r w:rsidRPr="00005FCB">
              <w:rPr>
                <w:color w:val="FF0000"/>
                <w:sz w:val="20"/>
                <w:szCs w:val="20"/>
              </w:rPr>
              <w:t xml:space="preserve">; f) </w:t>
            </w:r>
            <w:r w:rsidRPr="00005FCB">
              <w:rPr>
                <w:sz w:val="20"/>
                <w:szCs w:val="20"/>
              </w:rPr>
              <w:t xml:space="preserve">prikrivanje nasilnih oblika ponašanja; </w:t>
            </w:r>
            <w:r w:rsidRPr="00005FCB">
              <w:rPr>
                <w:color w:val="FF0000"/>
                <w:sz w:val="20"/>
                <w:szCs w:val="20"/>
              </w:rPr>
              <w:t xml:space="preserve">g) </w:t>
            </w:r>
            <w:r w:rsidRPr="00005FCB">
              <w:rPr>
                <w:sz w:val="20"/>
                <w:szCs w:val="20"/>
              </w:rPr>
              <w:t>udaranje, sudjelovanje u tučnjavi i druga ponašanja koja mogu ugroziti sigurnost samog učenika ili druge osobe, ali bez težih posljedica;</w:t>
            </w:r>
            <w:r w:rsidRPr="00005FCB">
              <w:rPr>
                <w:color w:val="FF0000"/>
                <w:sz w:val="20"/>
                <w:szCs w:val="20"/>
              </w:rPr>
              <w:t xml:space="preserve"> h)</w:t>
            </w:r>
            <w:r w:rsidRPr="00005FCB">
              <w:rPr>
                <w:sz w:val="20"/>
                <w:szCs w:val="20"/>
              </w:rPr>
              <w:t xml:space="preserve"> korištenje ili zlouporaba podataka drugog učenika iz pedagoške dokumentacije;</w:t>
            </w:r>
            <w:r w:rsidRPr="00005FCB">
              <w:rPr>
                <w:color w:val="FF0000"/>
                <w:sz w:val="20"/>
                <w:szCs w:val="20"/>
              </w:rPr>
              <w:t xml:space="preserve"> i)</w:t>
            </w:r>
            <w:r w:rsidRPr="00005FCB">
              <w:rPr>
                <w:sz w:val="20"/>
                <w:szCs w:val="20"/>
              </w:rPr>
              <w:t xml:space="preserve"> klađenje ili kockanje u prostorima škole ili na drugome mjestu gdje se održava odgojno-obrazovni rad; </w:t>
            </w:r>
            <w:r w:rsidRPr="00005FCB">
              <w:rPr>
                <w:color w:val="FF0000"/>
                <w:sz w:val="20"/>
                <w:szCs w:val="20"/>
              </w:rPr>
              <w:t xml:space="preserve">j) </w:t>
            </w:r>
            <w:r w:rsidRPr="00BB4C4C">
              <w:rPr>
                <w:sz w:val="20"/>
                <w:szCs w:val="20"/>
              </w:rPr>
              <w:t>prisvajanje tuđe stvari.</w:t>
            </w:r>
          </w:p>
        </w:tc>
        <w:tc>
          <w:tcPr>
            <w:tcW w:w="2322" w:type="dxa"/>
            <w:shd w:val="clear" w:color="auto" w:fill="auto"/>
          </w:tcPr>
          <w:p w:rsidR="00DB6623" w:rsidRPr="00005FCB" w:rsidRDefault="00DB6623" w:rsidP="009D344F">
            <w:pPr>
              <w:spacing w:after="0"/>
              <w:rPr>
                <w:sz w:val="20"/>
                <w:szCs w:val="20"/>
              </w:rPr>
            </w:pPr>
            <w:r w:rsidRPr="00005FCB">
              <w:rPr>
                <w:color w:val="FF0000"/>
                <w:sz w:val="20"/>
                <w:szCs w:val="20"/>
              </w:rPr>
              <w:t xml:space="preserve">a) </w:t>
            </w:r>
            <w:r w:rsidRPr="00005FCB">
              <w:rPr>
                <w:sz w:val="20"/>
                <w:szCs w:val="20"/>
              </w:rPr>
              <w:t xml:space="preserve">izazivanje i poticanje nasilnog ponašanja (npr. prenošenje netočnih informacija koje su povod za nasilno ponašanje, skandiranje prije ili tijekom nasilnog ponašanja, snimanje događaja koji uključuje nasilno ponašanje i slična ponašanja); </w:t>
            </w:r>
            <w:r w:rsidRPr="00005FCB">
              <w:rPr>
                <w:color w:val="FF0000"/>
                <w:sz w:val="20"/>
                <w:szCs w:val="20"/>
              </w:rPr>
              <w:t xml:space="preserve">b) </w:t>
            </w:r>
            <w:r w:rsidRPr="00005FCB">
              <w:rPr>
                <w:sz w:val="20"/>
                <w:szCs w:val="20"/>
              </w:rPr>
              <w:t xml:space="preserve">nasilno ponašanje koje nije rezultiralo težim posljedicama; </w:t>
            </w:r>
            <w:r w:rsidRPr="00005FCB">
              <w:rPr>
                <w:color w:val="FF0000"/>
                <w:sz w:val="20"/>
                <w:szCs w:val="20"/>
              </w:rPr>
              <w:t xml:space="preserve">c) </w:t>
            </w:r>
            <w:r w:rsidRPr="00005FCB">
              <w:rPr>
                <w:sz w:val="20"/>
                <w:szCs w:val="20"/>
              </w:rPr>
              <w:t>krivotvorenje ispričnica ili ispitnih materijala</w:t>
            </w:r>
            <w:r w:rsidRPr="00005FCB">
              <w:rPr>
                <w:color w:val="FF0000"/>
                <w:sz w:val="20"/>
                <w:szCs w:val="20"/>
              </w:rPr>
              <w:t xml:space="preserve">; d) </w:t>
            </w:r>
            <w:r w:rsidRPr="00005FCB">
              <w:rPr>
                <w:sz w:val="20"/>
                <w:szCs w:val="20"/>
              </w:rPr>
              <w:t xml:space="preserve">neovlašteno korištenje tuđih podataka za pristup elektroničkim bazama podataka škole bez njihove izmjene; </w:t>
            </w:r>
            <w:r w:rsidRPr="00005FCB">
              <w:rPr>
                <w:color w:val="FF0000"/>
                <w:sz w:val="20"/>
                <w:szCs w:val="20"/>
              </w:rPr>
              <w:t xml:space="preserve">e) </w:t>
            </w:r>
            <w:r w:rsidRPr="00005FCB">
              <w:rPr>
                <w:sz w:val="20"/>
                <w:szCs w:val="20"/>
              </w:rPr>
              <w:t xml:space="preserve">krađa tuđe stvari; </w:t>
            </w:r>
            <w:r w:rsidRPr="00005FCB">
              <w:rPr>
                <w:color w:val="FF0000"/>
                <w:sz w:val="20"/>
                <w:szCs w:val="20"/>
              </w:rPr>
              <w:t xml:space="preserve">f) </w:t>
            </w:r>
            <w:r w:rsidRPr="00005FCB">
              <w:rPr>
                <w:sz w:val="20"/>
                <w:szCs w:val="20"/>
              </w:rPr>
              <w:t xml:space="preserve">poticanje grupnoga govora mržnje; </w:t>
            </w:r>
            <w:r w:rsidRPr="00005FCB">
              <w:rPr>
                <w:color w:val="FF0000"/>
                <w:sz w:val="20"/>
                <w:szCs w:val="20"/>
              </w:rPr>
              <w:t xml:space="preserve">g) </w:t>
            </w:r>
            <w:r w:rsidRPr="00005FCB">
              <w:rPr>
                <w:sz w:val="20"/>
                <w:szCs w:val="20"/>
              </w:rPr>
              <w:t xml:space="preserve">uništavanje službene dokumentacije škole; </w:t>
            </w:r>
            <w:r w:rsidRPr="00005FCB">
              <w:rPr>
                <w:color w:val="FF0000"/>
                <w:sz w:val="20"/>
                <w:szCs w:val="20"/>
              </w:rPr>
              <w:t xml:space="preserve">h) </w:t>
            </w:r>
            <w:r w:rsidRPr="00005FCB">
              <w:rPr>
                <w:sz w:val="20"/>
                <w:szCs w:val="20"/>
              </w:rPr>
              <w:t xml:space="preserve">prisila drugog učenika na neprihvatljivo ponašanje ili iznuda drugog učenika (npr. iznuđivanje novca); </w:t>
            </w:r>
            <w:r w:rsidRPr="00005FCB">
              <w:rPr>
                <w:color w:val="FF0000"/>
                <w:sz w:val="20"/>
                <w:szCs w:val="20"/>
              </w:rPr>
              <w:t xml:space="preserve">i) </w:t>
            </w:r>
            <w:r w:rsidRPr="00005FCB">
              <w:rPr>
                <w:sz w:val="20"/>
                <w:szCs w:val="20"/>
              </w:rPr>
              <w:t>unošenje oružja i opasnih predmeta u prostor škole ili drugdje gdje se održava odgojno-obrazovni rad.</w:t>
            </w:r>
          </w:p>
        </w:tc>
        <w:tc>
          <w:tcPr>
            <w:tcW w:w="2322" w:type="dxa"/>
            <w:shd w:val="clear" w:color="auto" w:fill="auto"/>
          </w:tcPr>
          <w:p w:rsidR="00DB6623" w:rsidRPr="00005FCB" w:rsidRDefault="00DB6623" w:rsidP="009D344F">
            <w:pPr>
              <w:spacing w:after="0"/>
              <w:rPr>
                <w:sz w:val="20"/>
                <w:szCs w:val="20"/>
              </w:rPr>
            </w:pPr>
            <w:r w:rsidRPr="00005FCB">
              <w:rPr>
                <w:color w:val="FF0000"/>
                <w:sz w:val="20"/>
                <w:szCs w:val="20"/>
              </w:rPr>
              <w:t xml:space="preserve">a) </w:t>
            </w:r>
            <w:r w:rsidRPr="00005FCB">
              <w:rPr>
                <w:sz w:val="20"/>
                <w:szCs w:val="20"/>
              </w:rPr>
              <w:t xml:space="preserve">krivotvorenje pisane ili elektroničke službene dokumentacije škole; </w:t>
            </w:r>
            <w:r w:rsidRPr="00005FCB">
              <w:rPr>
                <w:color w:val="FF0000"/>
                <w:sz w:val="20"/>
                <w:szCs w:val="20"/>
              </w:rPr>
              <w:t xml:space="preserve">b) </w:t>
            </w:r>
            <w:r w:rsidRPr="00BB4C4C">
              <w:rPr>
                <w:sz w:val="20"/>
                <w:szCs w:val="20"/>
              </w:rPr>
              <w:t>objavljivanje materijala elektroničkim ili drugim putem, a koji za posljedicu imaju povredu ugleda, časti i dostojanstva druge osobe</w:t>
            </w:r>
            <w:r w:rsidRPr="00005FCB">
              <w:rPr>
                <w:sz w:val="20"/>
                <w:szCs w:val="20"/>
              </w:rPr>
              <w:t>;</w:t>
            </w:r>
            <w:r w:rsidRPr="00005FCB">
              <w:rPr>
                <w:color w:val="FF0000"/>
                <w:sz w:val="20"/>
                <w:szCs w:val="20"/>
              </w:rPr>
              <w:t xml:space="preserve"> c) </w:t>
            </w:r>
            <w:r w:rsidRPr="00005FCB">
              <w:rPr>
                <w:sz w:val="20"/>
                <w:szCs w:val="20"/>
              </w:rPr>
              <w:t xml:space="preserve">teška krađa odnosno krađa počinjena na opasan ili drzak način, obijanjem, provaljivanjem ili svladavanjem prepreka da se dođe do stvari; </w:t>
            </w:r>
            <w:r w:rsidRPr="00005FCB">
              <w:rPr>
                <w:color w:val="FF0000"/>
                <w:sz w:val="20"/>
                <w:szCs w:val="20"/>
              </w:rPr>
              <w:t xml:space="preserve">d) </w:t>
            </w:r>
            <w:r w:rsidRPr="00005FCB">
              <w:rPr>
                <w:sz w:val="20"/>
                <w:szCs w:val="20"/>
              </w:rPr>
              <w:t xml:space="preserve">ugrožavanje sigurnosti učenika ili radnika škole korištenjem oružja ili opasnih predmeta u prostoru škole ili na drugome mjestu gdje se održava odgojno-obrazovni rad; </w:t>
            </w:r>
            <w:r w:rsidRPr="00005FCB">
              <w:rPr>
                <w:color w:val="FF0000"/>
                <w:sz w:val="20"/>
                <w:szCs w:val="20"/>
              </w:rPr>
              <w:t>e</w:t>
            </w:r>
            <w:r w:rsidRPr="00BB4C4C">
              <w:rPr>
                <w:sz w:val="20"/>
                <w:szCs w:val="20"/>
              </w:rPr>
              <w:t>) nasilno ponašanje koje je rezultiralo teškim emocionalnim ili fizičkim posljedicama za drugu osobu.</w:t>
            </w:r>
          </w:p>
        </w:tc>
      </w:tr>
      <w:tr w:rsidR="00DB6623" w:rsidRPr="002D7A09" w:rsidTr="009D344F"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lastRenderedPageBreak/>
              <w:t xml:space="preserve">Pedagoška </w:t>
            </w:r>
            <w:r w:rsidRPr="000C6261">
              <w:rPr>
                <w:b/>
                <w:color w:val="FF0000"/>
                <w:sz w:val="20"/>
                <w:szCs w:val="20"/>
              </w:rPr>
              <w:t xml:space="preserve">mjera </w:t>
            </w:r>
            <w:r w:rsidRPr="00005FCB">
              <w:rPr>
                <w:b/>
                <w:color w:val="FF0000"/>
                <w:sz w:val="20"/>
                <w:szCs w:val="20"/>
              </w:rPr>
              <w:t>opomene</w:t>
            </w:r>
            <w:r w:rsidRPr="00005FCB">
              <w:rPr>
                <w:b/>
                <w:sz w:val="20"/>
                <w:szCs w:val="20"/>
              </w:rPr>
              <w:t xml:space="preserve"> izriče se nakon drugog evidentiranog lakšeg neprihvatljivog ponašanja ili u slučaju da je učenik neopravdano izostao više od 0,5% nastavnih sati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 xml:space="preserve">Pedagoška </w:t>
            </w:r>
            <w:r w:rsidRPr="000C6261">
              <w:rPr>
                <w:b/>
                <w:color w:val="FF0000"/>
                <w:sz w:val="20"/>
                <w:szCs w:val="20"/>
              </w:rPr>
              <w:t xml:space="preserve">mjera ukora </w:t>
            </w:r>
            <w:r w:rsidRPr="000C6261">
              <w:rPr>
                <w:b/>
                <w:sz w:val="20"/>
                <w:szCs w:val="20"/>
              </w:rPr>
              <w:t>izriče se zbog težeg neprihvatljivog ponaša</w:t>
            </w:r>
            <w:r>
              <w:rPr>
                <w:b/>
                <w:sz w:val="20"/>
                <w:szCs w:val="20"/>
              </w:rPr>
              <w:t>nja</w:t>
            </w:r>
            <w:r w:rsidRPr="000C6261">
              <w:rPr>
                <w:b/>
                <w:sz w:val="20"/>
                <w:szCs w:val="20"/>
              </w:rPr>
              <w:t xml:space="preserve"> ili u slučaju da je učenik neopravdano izostao više od 1% nastavnih sati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 xml:space="preserve">Pedagoška </w:t>
            </w:r>
            <w:r w:rsidRPr="000C6261">
              <w:rPr>
                <w:b/>
                <w:color w:val="FF0000"/>
                <w:sz w:val="20"/>
                <w:szCs w:val="20"/>
              </w:rPr>
              <w:t xml:space="preserve">mjera strogog ukora </w:t>
            </w:r>
            <w:r w:rsidRPr="000C6261">
              <w:rPr>
                <w:b/>
                <w:sz w:val="20"/>
                <w:szCs w:val="20"/>
              </w:rPr>
              <w:t xml:space="preserve">izriče se zbog teškog neprihvatljivog ponašanja ili u slučaju da je učenik neopravdano izostao više od 1,5% nastavnih sati 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 xml:space="preserve">Pedagoška </w:t>
            </w:r>
            <w:r w:rsidRPr="000C6261">
              <w:rPr>
                <w:b/>
                <w:color w:val="FF0000"/>
                <w:sz w:val="20"/>
                <w:szCs w:val="20"/>
              </w:rPr>
              <w:t>mjera preseljenja</w:t>
            </w:r>
            <w:r w:rsidRPr="000C6261">
              <w:rPr>
                <w:b/>
                <w:sz w:val="20"/>
                <w:szCs w:val="20"/>
              </w:rPr>
              <w:t xml:space="preserve"> u drugu školu izriče se zbog osobito teškog neprihvatljivog ponašanja ili u slučaju da je učenik neopravdano izostao više od 2% nastavnih sati</w:t>
            </w:r>
          </w:p>
        </w:tc>
      </w:tr>
      <w:tr w:rsidR="00DB6623" w:rsidRPr="002D7A09" w:rsidTr="009D344F"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C6261">
              <w:rPr>
                <w:b/>
                <w:color w:val="FF0000"/>
                <w:sz w:val="20"/>
                <w:szCs w:val="20"/>
              </w:rPr>
              <w:t>Vladanje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DB6623" w:rsidRPr="002D7A09" w:rsidTr="009D344F"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>uzorno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>dobro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  <w:r w:rsidRPr="000C6261">
              <w:rPr>
                <w:b/>
                <w:sz w:val="20"/>
                <w:szCs w:val="20"/>
              </w:rPr>
              <w:t>loše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B6623" w:rsidRPr="002D7A09" w:rsidTr="009D344F">
        <w:tc>
          <w:tcPr>
            <w:tcW w:w="2322" w:type="dxa"/>
            <w:shd w:val="clear" w:color="auto" w:fill="auto"/>
          </w:tcPr>
          <w:p w:rsidR="00DB6623" w:rsidRPr="00005FCB" w:rsidRDefault="00DB6623" w:rsidP="009D344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005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Učenik poštuje druge učenike, učitelje i ostale djelatnike škole, Pravila ponašanja, Kućni red i Pravila ponašanja na izletima i ekskurzijama, zalaže se u školskim i izvannastavnim aktivnostima, motivira druge učenike svojim primjerom kroz prevenciju nasilja i njegovanje ekološke svijesti.</w:t>
            </w:r>
          </w:p>
          <w:p w:rsidR="00DB6623" w:rsidRPr="00005FCB" w:rsidRDefault="00DB6623" w:rsidP="009D344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005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05FC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Nakon mjere opomene učenik je u potpunosti ispravio san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kcionirano ponašanje. </w:t>
            </w:r>
          </w:p>
        </w:tc>
        <w:tc>
          <w:tcPr>
            <w:tcW w:w="2322" w:type="dxa"/>
            <w:shd w:val="clear" w:color="auto" w:fill="auto"/>
          </w:tcPr>
          <w:p w:rsidR="00DB6623" w:rsidRPr="00005FCB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Učenik </w:t>
            </w:r>
            <w:r w:rsidRPr="00005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Pravila ponašanja u škol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 djelomično poštuje kao i Kućnog</w:t>
            </w:r>
            <w:r w:rsidRPr="00005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reda te Pravila ponašanja na izletima i ekskurzijama, nedovoljno se zalaže u školskim aktivnostima.</w:t>
            </w:r>
          </w:p>
          <w:p w:rsidR="00DB6623" w:rsidRPr="00005FCB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Učeniku je izrečena </w:t>
            </w:r>
            <w:r w:rsidRPr="00005FC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peda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goška mjera ukora.</w:t>
            </w:r>
          </w:p>
        </w:tc>
        <w:tc>
          <w:tcPr>
            <w:tcW w:w="2322" w:type="dxa"/>
            <w:shd w:val="clear" w:color="auto" w:fill="auto"/>
          </w:tcPr>
          <w:p w:rsidR="00DB6623" w:rsidRPr="00005FCB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005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Učenik ponavlja nepoštivanje Pravila ponašanja u školi i Kućnog reda i Pravila ponašanja na izletima i ekskurzijama, nepoštivanje učitelja, učenika i ostalih djelatnika škole.</w:t>
            </w:r>
          </w:p>
          <w:p w:rsidR="00DB6623" w:rsidRPr="00005FCB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Učeniku je izrečena </w:t>
            </w:r>
            <w:r w:rsidRPr="00005FC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pedagoška mjera strogog ukora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>.</w:t>
            </w:r>
            <w:r w:rsidRPr="00005FC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Unatoč izrečenoj pedagoškoj mjeri nije ispravio sankcionirano ponašanje.</w:t>
            </w:r>
          </w:p>
          <w:p w:rsidR="00DB6623" w:rsidRPr="00005FCB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005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2" w:type="dxa"/>
            <w:shd w:val="clear" w:color="auto" w:fill="auto"/>
          </w:tcPr>
          <w:p w:rsidR="00DB6623" w:rsidRPr="000C6261" w:rsidRDefault="00DB6623" w:rsidP="009D344F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CA72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Prije primjene ovih kriterija </w:t>
      </w:r>
    </w:p>
    <w:p w:rsidR="00DB6623" w:rsidRPr="00D31480" w:rsidRDefault="00DB6623" w:rsidP="00DB6623">
      <w:pPr>
        <w:shd w:val="clear" w:color="auto" w:fill="FFFFFF"/>
        <w:spacing w:before="225" w:after="225"/>
        <w:rPr>
          <w:rFonts w:ascii="Roboto" w:eastAsia="Times New Roman" w:hAnsi="Roboto"/>
          <w:color w:val="000000"/>
          <w:sz w:val="21"/>
          <w:szCs w:val="21"/>
          <w:lang w:eastAsia="hr-HR"/>
        </w:rPr>
      </w:pPr>
      <w:r w:rsidRPr="00D31480">
        <w:rPr>
          <w:rFonts w:ascii="Roboto" w:eastAsia="Times New Roman" w:hAnsi="Roboto"/>
          <w:b/>
          <w:bCs/>
          <w:color w:val="000000"/>
          <w:sz w:val="21"/>
          <w:szCs w:val="21"/>
          <w:lang w:eastAsia="hr-HR"/>
        </w:rPr>
        <w:t>Razrednik ima obavezu:</w:t>
      </w:r>
      <w:r w:rsidRPr="00D31480">
        <w:rPr>
          <w:rFonts w:ascii="Roboto" w:eastAsia="Times New Roman" w:hAnsi="Roboto"/>
          <w:color w:val="000000"/>
          <w:sz w:val="21"/>
          <w:szCs w:val="21"/>
          <w:lang w:eastAsia="hr-HR"/>
        </w:rPr>
        <w:br/>
        <w:t>a) na početku nastavne godine (na 1. satu razrednika, tj. na 1. roditeljskom sastanku) upoznati javno sve učenike i roditelje s elementima i mjerilima ocjenjivanja vladanja učenika</w:t>
      </w:r>
    </w:p>
    <w:p w:rsidR="00DB6623" w:rsidRPr="00D31480" w:rsidRDefault="00DB6623" w:rsidP="00DB6623">
      <w:pPr>
        <w:shd w:val="clear" w:color="auto" w:fill="FFFFFF"/>
        <w:spacing w:before="225" w:after="225"/>
        <w:rPr>
          <w:rFonts w:ascii="Roboto" w:eastAsia="Times New Roman" w:hAnsi="Roboto"/>
          <w:color w:val="000000"/>
          <w:sz w:val="21"/>
          <w:szCs w:val="21"/>
          <w:lang w:eastAsia="hr-HR"/>
        </w:rPr>
      </w:pPr>
      <w:r w:rsidRPr="00D31480">
        <w:rPr>
          <w:rFonts w:ascii="Roboto" w:eastAsia="Times New Roman" w:hAnsi="Roboto"/>
          <w:color w:val="000000"/>
          <w:sz w:val="21"/>
          <w:szCs w:val="21"/>
          <w:lang w:eastAsia="hr-HR"/>
        </w:rPr>
        <w:t>b) na kraju nastavne godine ( na zadnjem satu razrednika na kraju nastavne godine) javno zaključiti i priopćiti, te obrazložiti ocjenu vladanja svakom učeniku, a u odgovarajuću rubriku Dnevnika rada za sat razrednika upisati „javno zaključivanje i priopćavanje ocjena vladanja učenika"</w:t>
      </w:r>
    </w:p>
    <w:p w:rsidR="00DB6623" w:rsidRPr="00844141" w:rsidRDefault="00DB6623" w:rsidP="00DB6623">
      <w:pPr>
        <w:shd w:val="clear" w:color="auto" w:fill="FFFFFF"/>
        <w:spacing w:before="225" w:after="225"/>
        <w:rPr>
          <w:rFonts w:ascii="Roboto" w:eastAsia="Times New Roman" w:hAnsi="Roboto"/>
          <w:color w:val="000000"/>
          <w:sz w:val="21"/>
          <w:szCs w:val="21"/>
          <w:lang w:eastAsia="hr-HR"/>
        </w:rPr>
      </w:pPr>
      <w:r w:rsidRPr="00D31480">
        <w:rPr>
          <w:rFonts w:ascii="Roboto" w:eastAsia="Times New Roman" w:hAnsi="Roboto"/>
          <w:color w:val="000000"/>
          <w:sz w:val="21"/>
          <w:szCs w:val="21"/>
          <w:lang w:eastAsia="hr-HR"/>
        </w:rPr>
        <w:t>c) redovito informirati roditelje o vladanju učenika, dogovarati i poduzimati mjere za unaprjeđivanje vladanja učenika, te voditi brigu o tome da roditelj pravovremeno dobije informaciju koju će i zbog čega ocjenu vladanja imati njegovo dij</w:t>
      </w:r>
      <w:r>
        <w:rPr>
          <w:rFonts w:ascii="Roboto" w:eastAsia="Times New Roman" w:hAnsi="Roboto"/>
          <w:color w:val="000000"/>
          <w:sz w:val="21"/>
          <w:szCs w:val="21"/>
          <w:lang w:eastAsia="hr-HR"/>
        </w:rPr>
        <w:t>ete na kraju nastavne godine.</w:t>
      </w:r>
    </w:p>
    <w:p w:rsidR="00DB6623" w:rsidRDefault="00DB6623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700347" w:rsidP="00DB6623">
      <w:pPr>
        <w:spacing w:after="0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ELEMENTI  OCJENE VLADANJA </w:t>
      </w:r>
    </w:p>
    <w:p w:rsidR="00700347" w:rsidRPr="00C07CE3" w:rsidRDefault="00700347" w:rsidP="00DB6623">
      <w:pPr>
        <w:spacing w:after="0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za učenike po rješenju</w:t>
      </w:r>
    </w:p>
    <w:p w:rsidR="00DB6623" w:rsidRPr="00C07CE3" w:rsidRDefault="00DB6623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1.ODNOS PREMA RADU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980"/>
        <w:gridCol w:w="2980"/>
      </w:tblGrid>
      <w:tr w:rsidR="00DB6623" w:rsidRPr="00C07CE3" w:rsidTr="009D344F"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r-HR"/>
              </w:rPr>
              <w:t>UZORNO VLADANJE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r-HR"/>
              </w:rPr>
              <w:t>DOBRO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r-HR"/>
              </w:rPr>
              <w:t>LOŠE</w:t>
            </w:r>
          </w:p>
        </w:tc>
      </w:tr>
      <w:tr w:rsidR="00DB6623" w:rsidRPr="00C07CE3" w:rsidTr="009D344F">
        <w:trPr>
          <w:cantSplit/>
          <w:trHeight w:val="829"/>
        </w:trPr>
        <w:tc>
          <w:tcPr>
            <w:tcW w:w="4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 redovito pohađanje nastave i ostalih aktivnosti. Izostanci uglavnom opravdani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pohađa nastavu i ostale aktivnosti,   broj neopravdanih izostanaka po pravilniku o pedagoškim mjerama u postotcima za određeni razred odjel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keepNext/>
              <w:spacing w:after="0"/>
              <w:ind w:left="66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pohađa nastavu i ostale aktivnosti, prema postotku neopravdanih izostanaka za određeni razredni odjel.</w:t>
            </w:r>
          </w:p>
        </w:tc>
      </w:tr>
      <w:tr w:rsidR="00DB6623" w:rsidRPr="00C07CE3" w:rsidTr="009D344F">
        <w:trPr>
          <w:cantSplit/>
          <w:trHeight w:val="945"/>
        </w:trPr>
        <w:tc>
          <w:tcPr>
            <w:tcW w:w="4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Primjeran odnos prema učenju i radu. Učenik na satu surađuje, uglavnom je aktivan i zainteresiran.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je u više navrata evidentiran kako ne prati nastavu ili ometa nastavu.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Evidentiran loš i nemaran odnos prema učenju i radu.</w:t>
            </w:r>
          </w:p>
        </w:tc>
      </w:tr>
      <w:tr w:rsidR="00DB6623" w:rsidRPr="00C07CE3" w:rsidTr="009D344F">
        <w:trPr>
          <w:cantSplit/>
          <w:trHeight w:val="1774"/>
        </w:trPr>
        <w:tc>
          <w:tcPr>
            <w:tcW w:w="4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Poštivanje dogovorenih pravila od strane učenika.</w:t>
            </w:r>
          </w:p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izvršava dogovorene zadatke (nošenje pribora, opreme,...)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Učenik </w:t>
            </w:r>
            <w:r w:rsidR="00752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više puta opomenut  zbog </w:t>
            </w: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nepoštivanja postavljenih pravila.</w:t>
            </w:r>
          </w:p>
          <w:p w:rsidR="00DB6623" w:rsidRPr="00C07CE3" w:rsidRDefault="00DB6623" w:rsidP="009D344F">
            <w:pPr>
              <w:spacing w:before="100" w:beforeAutospacing="1" w:after="100" w:afterAutospacing="1"/>
              <w:ind w:left="6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povremeno ne nosi pribor i opremu, što je više puta evidentirano.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ne poštuje dogovorena pravila.</w:t>
            </w:r>
          </w:p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Dogovorene zadatke ne izvršava. Vrlo rijetko nosi ili uopće ne nosi pribor i opremu za rad.</w:t>
            </w:r>
          </w:p>
        </w:tc>
      </w:tr>
    </w:tbl>
    <w:p w:rsidR="00DB6623" w:rsidRPr="00C07CE3" w:rsidRDefault="00DB6623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</w:t>
      </w:r>
    </w:p>
    <w:p w:rsidR="00DB6623" w:rsidRPr="00C07CE3" w:rsidRDefault="00DB6623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2. ODNOS PREMA UČENICIMA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911"/>
        <w:gridCol w:w="2939"/>
      </w:tblGrid>
      <w:tr w:rsidR="00DB6623" w:rsidRPr="00C07CE3" w:rsidTr="009D344F">
        <w:trPr>
          <w:trHeight w:val="338"/>
        </w:trPr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UZORNO VLADANJE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DOBRO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LOŠE</w:t>
            </w:r>
          </w:p>
        </w:tc>
      </w:tr>
      <w:tr w:rsidR="00DB6623" w:rsidRPr="00C07CE3" w:rsidTr="009D344F">
        <w:trPr>
          <w:trHeight w:val="52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ne ometa druge učenike u praćenju nastave.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1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Kod učenika je evidentirano više  puta ometanje drugih učenika u praćenju nastave.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keepNext/>
              <w:spacing w:after="0"/>
              <w:ind w:left="33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16"/>
                <w:szCs w:val="16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hr-HR"/>
              </w:rPr>
              <w:t>Učenik učestalo ometa druge učenike (što je i evidentirano).</w:t>
            </w:r>
          </w:p>
        </w:tc>
      </w:tr>
      <w:tr w:rsidR="00DB6623" w:rsidRPr="00C07CE3" w:rsidTr="009D344F">
        <w:trPr>
          <w:trHeight w:val="55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druge učenike ne ugrožava, ne vrijeđa, ne ismijava, ne prijeti i ne psuje te poštuje prava drugih učenika.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1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ugrožava, vrijeđa, ismijava i psuje druge učenike te ne poštuje njihova prava što je i evidentirano više puta.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često ugrožava, vrijeđa, ismijava i psuje druge učenike i ne poštuje tuđa prava.</w:t>
            </w:r>
          </w:p>
        </w:tc>
      </w:tr>
      <w:tr w:rsidR="00DB6623" w:rsidRPr="00C07CE3" w:rsidTr="009D344F">
        <w:trPr>
          <w:trHeight w:val="33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ne izaziva sukobe i poštuje pravila timskog rada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55FD8">
            <w:pPr>
              <w:spacing w:before="100" w:beforeAutospacing="1" w:after="100" w:afterAutospacing="1"/>
              <w:ind w:left="1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Učenik izaziva sukobe ili sudjeluje u sukobima te odbija pravila timskog rada što je i </w:t>
            </w:r>
            <w:r w:rsidR="00955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zabilježeno </w:t>
            </w: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više puta.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neprestano izaziva sukobe. Nikada ne poštuje pravila timskog rada</w:t>
            </w:r>
          </w:p>
        </w:tc>
      </w:tr>
    </w:tbl>
    <w:p w:rsidR="00DB6623" w:rsidRDefault="00DB6623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</w:t>
      </w:r>
    </w:p>
    <w:p w:rsidR="00955FD8" w:rsidRDefault="00955FD8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955FD8" w:rsidRDefault="00955FD8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955FD8" w:rsidRPr="00C07CE3" w:rsidRDefault="00955FD8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DB6623" w:rsidRPr="00C07CE3" w:rsidRDefault="00DB6623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3</w:t>
      </w: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ODNOS PREMA UČITELJIMA I OSTALIM DJELATNICIMA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3157"/>
        <w:gridCol w:w="2887"/>
      </w:tblGrid>
      <w:tr w:rsidR="00DB6623" w:rsidRPr="00C07CE3" w:rsidTr="009D344F"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UZORNO VLADANJE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DOBRO                 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LOŠE</w:t>
            </w:r>
          </w:p>
        </w:tc>
      </w:tr>
      <w:tr w:rsidR="00DB6623" w:rsidRPr="00C07CE3" w:rsidTr="009D344F">
        <w:trPr>
          <w:trHeight w:val="1125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pozitivno reagira na potrebe i zahtjeve koje učitelji postavljaju (a u skladu su s pravnim propisima i kućnim redom škole).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Oglušio se više puta na potrebe i zahtjeve koje učitelji postavljaju (a u skladu su s pravnim propisima i kućnim redom škole).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negativno reagira na potrebe i zahtjeve koje učitelji postavljaju (a u skladu su s pravnim propisima i kućnim redom škole).</w:t>
            </w:r>
          </w:p>
        </w:tc>
      </w:tr>
      <w:tr w:rsidR="00DB6623" w:rsidRPr="00C07CE3" w:rsidTr="009D344F">
        <w:trPr>
          <w:trHeight w:val="837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Uvažavanje svih učitelja i ostalih zaposlenika Škole te primjeren način komunikacije s njima.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uvažava samo učitelje predavače i prema njima imaju primjerenu komunikaciju, a ostale ne uvažava.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ne uvažava niti poštuje učitelja, njegova komunikacija s učiteljima i drugim djelatnicima Škole je neprimjerena.</w:t>
            </w:r>
          </w:p>
        </w:tc>
      </w:tr>
      <w:tr w:rsidR="00DB6623" w:rsidRPr="00C07CE3" w:rsidTr="009D344F">
        <w:trPr>
          <w:trHeight w:val="849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ne ugrožava sigurnosti učitelja i ostalih zaposlenika Škole.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je više od jedan put upozoren, što je i evidentirano, zbog ugrožavanja</w:t>
            </w:r>
            <w:r w:rsidR="00B779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sigurnosti </w:t>
            </w:r>
            <w:r w:rsidR="00752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učitelja i </w:t>
            </w:r>
            <w:r w:rsidR="00B779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uč</w:t>
            </w:r>
            <w:r w:rsidR="007520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enika</w:t>
            </w:r>
            <w:bookmarkStart w:id="0" w:name="_GoBack"/>
            <w:bookmarkEnd w:id="0"/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svojim ponašanjem ugrožava svoju sigurnost i sigurnost učitelja i svih ostalih zaposlenika.</w:t>
            </w:r>
          </w:p>
        </w:tc>
      </w:tr>
      <w:tr w:rsidR="00DB6623" w:rsidRPr="00C07CE3" w:rsidTr="009D344F">
        <w:trPr>
          <w:trHeight w:val="564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Prihvaćanje odgovornosti za svoje postupke.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ponekad prihvati odgovornost za svoje postupke, ali greške učestalo ponavlja.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ne prihvaća odgovornost za svoje postupke.</w:t>
            </w:r>
          </w:p>
        </w:tc>
      </w:tr>
    </w:tbl>
    <w:p w:rsidR="00DB6623" w:rsidRPr="00C07CE3" w:rsidRDefault="00DB6623" w:rsidP="00DB6623">
      <w:pPr>
        <w:spacing w:before="100" w:beforeAutospacing="1" w:after="100" w:afterAutospacing="1"/>
        <w:ind w:left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 </w:t>
      </w:r>
    </w:p>
    <w:p w:rsidR="00DB6623" w:rsidRPr="00C07CE3" w:rsidRDefault="00DB6623" w:rsidP="00DB662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br w:type="page"/>
      </w:r>
    </w:p>
    <w:p w:rsidR="00DB6623" w:rsidRPr="00C07CE3" w:rsidRDefault="00DB6623" w:rsidP="00DB6623">
      <w:pPr>
        <w:spacing w:before="100" w:beforeAutospacing="1" w:after="100" w:afterAutospacing="1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lastRenderedPageBreak/>
        <w:t>4.</w:t>
      </w:r>
      <w:r w:rsidRPr="00C07CE3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 xml:space="preserve">      </w:t>
      </w:r>
      <w:r w:rsidRPr="00C07C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ODNOS PREMA IMOVINI ŠKOLE TE DRUŠTVENOM I PRIRODNOM OKRUŽJU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981"/>
        <w:gridCol w:w="2985"/>
      </w:tblGrid>
      <w:tr w:rsidR="00DB6623" w:rsidRPr="00C07CE3" w:rsidTr="009D344F">
        <w:tc>
          <w:tcPr>
            <w:tcW w:w="4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UZORNO VLADANJE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DOBRO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LOŠE</w:t>
            </w:r>
          </w:p>
        </w:tc>
      </w:tr>
      <w:tr w:rsidR="00DB6623" w:rsidRPr="00C07CE3" w:rsidTr="009D344F">
        <w:trPr>
          <w:trHeight w:val="855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Učenik čuva imovinu (učenika, škole, osobnu, </w:t>
            </w:r>
            <w:proofErr w:type="spellStart"/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društvenu..</w:t>
            </w:r>
            <w:proofErr w:type="spellEnd"/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.).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je više od jedanput upozoren za uništavanje imovine (učenika, školske, osobne, društvene…).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učestalo uništava imovinu (učenika, školsku, osobnu, društvenu…).</w:t>
            </w:r>
          </w:p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6623" w:rsidRPr="00C07CE3" w:rsidTr="009D344F">
        <w:trPr>
          <w:trHeight w:val="557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doprinosi ugledu škole u svim prigodama (susreti, ekskurzije, izleti, projekti,..).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se nepristojno ponaša u svim prigodama (susreti, ekskurzije, izleti, projekti,..)što je evidentirano više puta.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narušava ugled škole - u svim prigodama (susreti, ekskurzije, izleti, projekti,..).</w:t>
            </w:r>
          </w:p>
        </w:tc>
      </w:tr>
      <w:tr w:rsidR="00DB6623" w:rsidRPr="00C07CE3" w:rsidTr="009D344F">
        <w:trPr>
          <w:trHeight w:val="840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poštuje zabranu unošenja zabranjenih sredstava u unutrašnji ili vanjski prostor Škole.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Učenik se oglušio na zabranu unošenja zabranjenih sredstava (cigarete, petarde,...) u unutrašnji ili vanjski prostor Škole. 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učestalo krši zabranu unošenja zabranjenih sredstava u unutrašnji ili vanjski prostor Škole.</w:t>
            </w:r>
          </w:p>
        </w:tc>
      </w:tr>
      <w:tr w:rsidR="00DB6623" w:rsidRPr="00C07CE3" w:rsidTr="009D344F">
        <w:trPr>
          <w:trHeight w:val="554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Poštivanje različitosti, visoka tolerancija, uvažavanje manjina.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Kod učenika evidentirano nepoštivanje različitosti, netolerancija i nepoštivanje manjina što je više evidentirano.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Učenik uopće ne prihvaća različitost niti manjine, niska tolerancija (prijetnje, vrijeđanje, učestali sukobi).</w:t>
            </w:r>
          </w:p>
        </w:tc>
      </w:tr>
      <w:tr w:rsidR="00DB6623" w:rsidRPr="00C07CE3" w:rsidTr="009D344F">
        <w:trPr>
          <w:trHeight w:val="327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Prihvaćanje odgovornosti za svoje postupke.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Uglavnom prihvaća odgovornost za svoje postupke, ali pogreške ponavlja evidentirano više puta.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 prihvaća odgovornost za svoje postupke.</w:t>
            </w:r>
          </w:p>
        </w:tc>
      </w:tr>
      <w:tr w:rsidR="00DB6623" w:rsidRPr="00C07CE3" w:rsidTr="009D344F">
        <w:trPr>
          <w:trHeight w:val="860"/>
        </w:trPr>
        <w:tc>
          <w:tcPr>
            <w:tcW w:w="4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Posjeduje razvijenu ekološku svijest i ponaša se s tim u skladu  (vodi računa o školskom interijeru i urednosti školskog okoliša).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Djelomice razvijena ekološku svijest (onečišćuje okoliš- više puta evidentirano)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623" w:rsidRPr="00C07CE3" w:rsidRDefault="00DB6623" w:rsidP="009D344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07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Nema razvijenu ekološku svijest (ne vodi računa o školskom interijeru i urednosti školskog okoliša).</w:t>
            </w:r>
          </w:p>
        </w:tc>
      </w:tr>
    </w:tbl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B83299" w:rsidRDefault="00B83299" w:rsidP="00B83299">
      <w:pPr>
        <w:pStyle w:val="Bezproreda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Povjerenstvo za izradu kriterija ocjene vladanja:</w:t>
      </w:r>
    </w:p>
    <w:p w:rsidR="00B83299" w:rsidRDefault="00B83299" w:rsidP="00B83299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B83299" w:rsidRDefault="00B83299" w:rsidP="00B83299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Marija Grbić, pedagoginja</w:t>
      </w:r>
    </w:p>
    <w:p w:rsidR="00B83299" w:rsidRDefault="00B83299" w:rsidP="00B83299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Irena </w:t>
      </w:r>
      <w:proofErr w:type="spellStart"/>
      <w:r>
        <w:rPr>
          <w:rFonts w:ascii="Times New Roman" w:hAnsi="Times New Roman"/>
          <w:b/>
          <w:lang w:eastAsia="hr-HR"/>
        </w:rPr>
        <w:t>Špralja</w:t>
      </w:r>
      <w:proofErr w:type="spellEnd"/>
      <w:r>
        <w:rPr>
          <w:rFonts w:ascii="Times New Roman" w:hAnsi="Times New Roman"/>
          <w:b/>
          <w:lang w:eastAsia="hr-HR"/>
        </w:rPr>
        <w:t>,učiteljica hrvatskog jezika</w:t>
      </w:r>
    </w:p>
    <w:p w:rsidR="00B83299" w:rsidRDefault="00B83299" w:rsidP="00B83299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Marina Diklić Matešić,učiteljica povijesti</w:t>
      </w:r>
    </w:p>
    <w:p w:rsidR="00B83299" w:rsidRDefault="00B83299" w:rsidP="00B83299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Elizabeta Carić,učiteljica razredne nastave</w:t>
      </w:r>
    </w:p>
    <w:p w:rsidR="00B83299" w:rsidRPr="007C17EF" w:rsidRDefault="00B83299" w:rsidP="00B83299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Marica </w:t>
      </w:r>
      <w:proofErr w:type="spellStart"/>
      <w:r>
        <w:rPr>
          <w:rFonts w:ascii="Times New Roman" w:hAnsi="Times New Roman"/>
          <w:b/>
          <w:lang w:eastAsia="hr-HR"/>
        </w:rPr>
        <w:t>Kršlović</w:t>
      </w:r>
      <w:proofErr w:type="spellEnd"/>
      <w:r>
        <w:rPr>
          <w:rFonts w:ascii="Times New Roman" w:hAnsi="Times New Roman"/>
          <w:b/>
          <w:lang w:eastAsia="hr-HR"/>
        </w:rPr>
        <w:t>,učiteljica razredne nastave</w:t>
      </w:r>
    </w:p>
    <w:p w:rsidR="00B83299" w:rsidRDefault="00B83299" w:rsidP="00B83299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B83299" w:rsidRDefault="00B83299" w:rsidP="00B83299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B83299">
      <w:pPr>
        <w:pStyle w:val="Bezproreda"/>
        <w:rPr>
          <w:rFonts w:ascii="Times New Roman" w:hAnsi="Times New Roman"/>
          <w:b/>
          <w:lang w:eastAsia="hr-HR"/>
        </w:rPr>
      </w:pPr>
    </w:p>
    <w:p w:rsidR="00B83299" w:rsidRDefault="00B83299" w:rsidP="00B83299">
      <w:pPr>
        <w:pStyle w:val="Bezproreda"/>
        <w:jc w:val="right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Ravnateljica:</w:t>
      </w:r>
    </w:p>
    <w:p w:rsidR="00B83299" w:rsidRDefault="00B83299" w:rsidP="00B83299">
      <w:pPr>
        <w:pStyle w:val="Bezproreda"/>
        <w:jc w:val="right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Verica </w:t>
      </w:r>
      <w:proofErr w:type="spellStart"/>
      <w:r>
        <w:rPr>
          <w:rFonts w:ascii="Times New Roman" w:hAnsi="Times New Roman"/>
          <w:b/>
          <w:lang w:eastAsia="hr-HR"/>
        </w:rPr>
        <w:t>Škibola</w:t>
      </w:r>
      <w:proofErr w:type="spellEnd"/>
      <w:r>
        <w:rPr>
          <w:rFonts w:ascii="Times New Roman" w:hAnsi="Times New Roman"/>
          <w:b/>
          <w:lang w:eastAsia="hr-HR"/>
        </w:rPr>
        <w:t>,prof.</w:t>
      </w: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pStyle w:val="Bezproreda"/>
        <w:jc w:val="both"/>
        <w:rPr>
          <w:rFonts w:ascii="Times New Roman" w:hAnsi="Times New Roman"/>
          <w:b/>
          <w:lang w:eastAsia="hr-HR"/>
        </w:rPr>
      </w:pPr>
    </w:p>
    <w:p w:rsidR="00DB6623" w:rsidRDefault="00DB6623" w:rsidP="00DB6623">
      <w:pPr>
        <w:shd w:val="clear" w:color="auto" w:fill="FFFFFF"/>
        <w:spacing w:before="225" w:after="225"/>
        <w:jc w:val="center"/>
        <w:rPr>
          <w:rFonts w:ascii="Roboto" w:eastAsia="Times New Roman" w:hAnsi="Roboto"/>
          <w:b/>
          <w:bCs/>
          <w:color w:val="000000"/>
          <w:sz w:val="21"/>
          <w:szCs w:val="21"/>
          <w:lang w:eastAsia="hr-HR"/>
        </w:rPr>
      </w:pPr>
    </w:p>
    <w:p w:rsidR="00DB6623" w:rsidRDefault="00DB6623" w:rsidP="00DB6623">
      <w:pPr>
        <w:shd w:val="clear" w:color="auto" w:fill="FFFFFF"/>
        <w:spacing w:before="225" w:after="225"/>
        <w:jc w:val="center"/>
        <w:rPr>
          <w:rFonts w:ascii="Roboto" w:eastAsia="Times New Roman" w:hAnsi="Roboto"/>
          <w:b/>
          <w:bCs/>
          <w:color w:val="000000"/>
          <w:sz w:val="21"/>
          <w:szCs w:val="21"/>
          <w:lang w:eastAsia="hr-HR"/>
        </w:rPr>
      </w:pPr>
    </w:p>
    <w:p w:rsidR="0002735E" w:rsidRDefault="0002735E"/>
    <w:sectPr w:rsidR="0002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02"/>
    <w:multiLevelType w:val="hybridMultilevel"/>
    <w:tmpl w:val="2444AF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F5BF4"/>
    <w:multiLevelType w:val="hybridMultilevel"/>
    <w:tmpl w:val="DBE47C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2F514E"/>
    <w:multiLevelType w:val="hybridMultilevel"/>
    <w:tmpl w:val="EC1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7F6C"/>
    <w:multiLevelType w:val="hybridMultilevel"/>
    <w:tmpl w:val="C4847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72A4"/>
    <w:multiLevelType w:val="hybridMultilevel"/>
    <w:tmpl w:val="AD6EE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23"/>
    <w:rsid w:val="0002735E"/>
    <w:rsid w:val="00592CA2"/>
    <w:rsid w:val="00700347"/>
    <w:rsid w:val="007520A8"/>
    <w:rsid w:val="007D42E4"/>
    <w:rsid w:val="00955FD8"/>
    <w:rsid w:val="00B53505"/>
    <w:rsid w:val="00B7798C"/>
    <w:rsid w:val="00B83299"/>
    <w:rsid w:val="00BB4C4C"/>
    <w:rsid w:val="00BB70DE"/>
    <w:rsid w:val="00DB6623"/>
    <w:rsid w:val="00D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23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66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23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66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12</cp:revision>
  <dcterms:created xsi:type="dcterms:W3CDTF">2016-10-25T07:22:00Z</dcterms:created>
  <dcterms:modified xsi:type="dcterms:W3CDTF">2016-11-18T14:13:00Z</dcterms:modified>
</cp:coreProperties>
</file>